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2B" w:rsidRDefault="0093062B" w:rsidP="0093062B">
      <w:pPr>
        <w:jc w:val="center"/>
        <w:rPr>
          <w:rFonts w:ascii="Bernard MT Condensed" w:hAnsi="Bernard MT Condensed"/>
          <w:b/>
          <w:sz w:val="44"/>
          <w:szCs w:val="84"/>
        </w:rPr>
      </w:pPr>
    </w:p>
    <w:p w:rsidR="0093062B" w:rsidRPr="00F40E60" w:rsidRDefault="0093062B" w:rsidP="0093062B">
      <w:pPr>
        <w:jc w:val="center"/>
        <w:rPr>
          <w:rFonts w:ascii="Bernard MT Condensed" w:hAnsi="Bernard MT Condensed"/>
          <w:b/>
          <w:sz w:val="44"/>
          <w:szCs w:val="84"/>
        </w:rPr>
      </w:pPr>
    </w:p>
    <w:p w:rsidR="0093062B" w:rsidRDefault="00753E5A" w:rsidP="0093062B">
      <w:pPr>
        <w:jc w:val="center"/>
        <w:rPr>
          <w:rFonts w:ascii="Bernard MT Condensed" w:hAnsi="Bernard MT Condensed"/>
          <w:b/>
          <w:sz w:val="144"/>
          <w:szCs w:val="144"/>
        </w:rPr>
      </w:pPr>
      <w:r>
        <w:rPr>
          <w:rFonts w:ascii="Bernard MT Condensed" w:hAnsi="Bernard MT Condensed"/>
          <w:b/>
          <w:sz w:val="144"/>
          <w:szCs w:val="144"/>
        </w:rPr>
        <w:t xml:space="preserve">LIGA  </w:t>
      </w:r>
      <w:r w:rsidRPr="00753E5A">
        <w:rPr>
          <w:rFonts w:ascii="Bernard MT Condensed" w:hAnsi="Bernard MT Condensed"/>
          <w:b/>
          <w:sz w:val="144"/>
          <w:szCs w:val="144"/>
        </w:rPr>
        <w:t>2013</w:t>
      </w:r>
    </w:p>
    <w:p w:rsidR="00753E5A" w:rsidRPr="00753E5A" w:rsidRDefault="00753E5A" w:rsidP="0093062B">
      <w:pPr>
        <w:jc w:val="center"/>
        <w:rPr>
          <w:rFonts w:ascii="Bernard MT Condensed" w:hAnsi="Bernard MT Condensed"/>
          <w:b/>
          <w:sz w:val="56"/>
          <w:szCs w:val="144"/>
        </w:rPr>
      </w:pPr>
    </w:p>
    <w:p w:rsidR="0093062B" w:rsidRDefault="0093062B" w:rsidP="0093062B">
      <w:pPr>
        <w:jc w:val="center"/>
      </w:pPr>
      <w:r>
        <w:rPr>
          <w:rFonts w:ascii="Droid Sans" w:hAnsi="Droid Sans"/>
          <w:noProof/>
          <w:color w:val="5C575C"/>
          <w:sz w:val="18"/>
          <w:szCs w:val="18"/>
          <w:lang w:eastAsia="es-ES"/>
        </w:rPr>
        <w:drawing>
          <wp:inline distT="0" distB="0" distL="0" distR="0">
            <wp:extent cx="5495925" cy="3190875"/>
            <wp:effectExtent l="19050" t="0" r="9525" b="0"/>
            <wp:docPr id="3" name="fancybox-img" descr="Comienza el espectacular Torneo Aste Nagusia de Bil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Comienza el espectacular Torneo Aste Nagusia de Bilbao"/>
                    <pic:cNvPicPr>
                      <a:picLocks noChangeAspect="1" noChangeArrowheads="1"/>
                    </pic:cNvPicPr>
                  </pic:nvPicPr>
                  <pic:blipFill>
                    <a:blip r:embed="rId8" cstate="print"/>
                    <a:srcRect/>
                    <a:stretch>
                      <a:fillRect/>
                    </a:stretch>
                  </pic:blipFill>
                  <pic:spPr bwMode="auto">
                    <a:xfrm>
                      <a:off x="0" y="0"/>
                      <a:ext cx="5495280" cy="3190500"/>
                    </a:xfrm>
                    <a:prstGeom prst="rect">
                      <a:avLst/>
                    </a:prstGeom>
                    <a:noFill/>
                    <a:ln w="9525">
                      <a:noFill/>
                      <a:miter lim="800000"/>
                      <a:headEnd/>
                      <a:tailEnd/>
                    </a:ln>
                  </pic:spPr>
                </pic:pic>
              </a:graphicData>
            </a:graphic>
          </wp:inline>
        </w:drawing>
      </w:r>
    </w:p>
    <w:p w:rsidR="0093062B" w:rsidRDefault="0093062B" w:rsidP="0093062B">
      <w:pPr>
        <w:jc w:val="center"/>
      </w:pPr>
    </w:p>
    <w:p w:rsidR="0093062B" w:rsidRPr="00F40E60" w:rsidRDefault="0093062B" w:rsidP="0093062B">
      <w:pPr>
        <w:jc w:val="center"/>
        <w:rPr>
          <w:sz w:val="28"/>
        </w:rPr>
      </w:pPr>
    </w:p>
    <w:p w:rsidR="0093062B" w:rsidRPr="001B4FC4" w:rsidRDefault="0093062B" w:rsidP="0093062B">
      <w:pPr>
        <w:jc w:val="center"/>
        <w:rPr>
          <w:rFonts w:ascii="Bernard MT Condensed" w:hAnsi="Bernard MT Condensed"/>
          <w:b/>
          <w:sz w:val="32"/>
        </w:rPr>
      </w:pPr>
    </w:p>
    <w:p w:rsidR="0093062B" w:rsidRDefault="0093062B" w:rsidP="0093062B">
      <w:r>
        <w:tab/>
      </w:r>
    </w:p>
    <w:p w:rsidR="0093062B" w:rsidRDefault="0093062B" w:rsidP="0093062B">
      <w:pPr>
        <w:autoSpaceDE w:val="0"/>
        <w:autoSpaceDN w:val="0"/>
        <w:adjustRightInd w:val="0"/>
        <w:spacing w:after="240" w:line="240" w:lineRule="auto"/>
        <w:rPr>
          <w:rFonts w:ascii="Helv" w:hAnsi="Helv" w:cs="Helv"/>
          <w:color w:val="000000"/>
        </w:rPr>
      </w:pPr>
    </w:p>
    <w:p w:rsidR="0093062B" w:rsidRDefault="0093062B" w:rsidP="0093062B">
      <w:pPr>
        <w:autoSpaceDE w:val="0"/>
        <w:autoSpaceDN w:val="0"/>
        <w:adjustRightInd w:val="0"/>
        <w:spacing w:after="240" w:line="240" w:lineRule="auto"/>
        <w:rPr>
          <w:rFonts w:ascii="Calibri" w:hAnsi="Calibri" w:cs="Calibri"/>
          <w:color w:val="000000"/>
          <w:sz w:val="28"/>
          <w:szCs w:val="28"/>
        </w:rPr>
      </w:pPr>
    </w:p>
    <w:p w:rsidR="0093062B" w:rsidRDefault="0093062B" w:rsidP="0093062B">
      <w:pPr>
        <w:autoSpaceDE w:val="0"/>
        <w:autoSpaceDN w:val="0"/>
        <w:adjustRightInd w:val="0"/>
        <w:spacing w:after="240" w:line="240" w:lineRule="auto"/>
        <w:rPr>
          <w:rFonts w:ascii="Calibri" w:hAnsi="Calibri" w:cs="Calibri"/>
          <w:color w:val="000000"/>
          <w:sz w:val="28"/>
          <w:szCs w:val="28"/>
        </w:rPr>
      </w:pPr>
    </w:p>
    <w:p w:rsidR="0093062B" w:rsidRPr="006B62D5" w:rsidRDefault="0093062B" w:rsidP="0093062B">
      <w:pPr>
        <w:autoSpaceDE w:val="0"/>
        <w:autoSpaceDN w:val="0"/>
        <w:adjustRightInd w:val="0"/>
        <w:spacing w:after="240" w:line="240" w:lineRule="auto"/>
        <w:rPr>
          <w:rFonts w:ascii="Calibri" w:hAnsi="Calibri" w:cs="Calibri"/>
          <w:color w:val="000000"/>
          <w:sz w:val="28"/>
          <w:szCs w:val="28"/>
        </w:rPr>
      </w:pPr>
      <w:r w:rsidRPr="006B62D5">
        <w:rPr>
          <w:rFonts w:ascii="Calibri" w:hAnsi="Calibri" w:cs="Calibri"/>
          <w:color w:val="000000"/>
          <w:sz w:val="28"/>
          <w:szCs w:val="28"/>
        </w:rPr>
        <w:t>Egunon. Buenos días.</w:t>
      </w:r>
    </w:p>
    <w:p w:rsidR="0093062B" w:rsidRPr="006B62D5" w:rsidRDefault="0093062B" w:rsidP="0093062B">
      <w:pPr>
        <w:rPr>
          <w:rFonts w:ascii="Calibri" w:hAnsi="Calibri" w:cs="Calibri"/>
          <w:sz w:val="28"/>
          <w:szCs w:val="28"/>
        </w:rPr>
      </w:pPr>
      <w:r w:rsidRPr="006B62D5">
        <w:rPr>
          <w:rFonts w:ascii="Calibri" w:hAnsi="Calibri" w:cs="Calibri"/>
          <w:color w:val="000000"/>
          <w:sz w:val="28"/>
          <w:szCs w:val="28"/>
        </w:rPr>
        <w:t>Antes de comenzar con la presentación de este nuevo torneo agradecemos sinceramente la presencia de todos los que atendiendo a nuestra llamada nos acompañáis hoy,</w:t>
      </w:r>
      <w:r>
        <w:rPr>
          <w:rFonts w:ascii="Calibri" w:hAnsi="Calibri" w:cs="Calibri"/>
          <w:color w:val="000000"/>
          <w:sz w:val="28"/>
          <w:szCs w:val="28"/>
        </w:rPr>
        <w:t xml:space="preserve"> y a</w:t>
      </w:r>
      <w:r w:rsidRPr="006B62D5">
        <w:rPr>
          <w:rFonts w:ascii="Calibri" w:hAnsi="Calibri" w:cs="Calibri"/>
          <w:color w:val="000000"/>
          <w:sz w:val="28"/>
          <w:szCs w:val="28"/>
        </w:rPr>
        <w:t xml:space="preserve"> </w:t>
      </w:r>
      <w:r w:rsidRPr="006B62D5">
        <w:rPr>
          <w:rFonts w:ascii="Calibri" w:hAnsi="Calibri" w:cs="Calibri"/>
          <w:sz w:val="28"/>
          <w:szCs w:val="28"/>
        </w:rPr>
        <w:t>BBK su apoyo a la pala profesional.</w:t>
      </w:r>
    </w:p>
    <w:p w:rsidR="0093062B" w:rsidRPr="006B62D5" w:rsidRDefault="0093062B" w:rsidP="0093062B">
      <w:pPr>
        <w:autoSpaceDE w:val="0"/>
        <w:autoSpaceDN w:val="0"/>
        <w:adjustRightInd w:val="0"/>
        <w:spacing w:after="240" w:line="240" w:lineRule="auto"/>
        <w:ind w:firstLine="708"/>
        <w:rPr>
          <w:rFonts w:ascii="Calibri" w:hAnsi="Calibri" w:cs="Calibri"/>
          <w:color w:val="000000"/>
          <w:sz w:val="28"/>
          <w:szCs w:val="28"/>
        </w:rPr>
      </w:pPr>
    </w:p>
    <w:p w:rsidR="0093062B" w:rsidRPr="006B62D5" w:rsidRDefault="0093062B" w:rsidP="0093062B">
      <w:pPr>
        <w:autoSpaceDE w:val="0"/>
        <w:autoSpaceDN w:val="0"/>
        <w:adjustRightInd w:val="0"/>
        <w:spacing w:after="240" w:line="240" w:lineRule="auto"/>
        <w:ind w:firstLine="708"/>
        <w:rPr>
          <w:rFonts w:ascii="Calibri" w:hAnsi="Calibri" w:cs="Calibri"/>
          <w:color w:val="000000"/>
          <w:sz w:val="28"/>
          <w:szCs w:val="28"/>
        </w:rPr>
      </w:pPr>
      <w:r w:rsidRPr="006B62D5">
        <w:rPr>
          <w:rFonts w:ascii="Calibri" w:hAnsi="Calibri" w:cs="Calibri"/>
          <w:color w:val="000000"/>
          <w:sz w:val="28"/>
          <w:szCs w:val="28"/>
        </w:rPr>
        <w:t>En primer lugar voy a presentar los componentes de la mesa, aunque son por todos vosotros conocidos Gaubeka, Garma, Ayerbe,</w:t>
      </w:r>
      <w:r>
        <w:rPr>
          <w:rFonts w:ascii="Calibri" w:hAnsi="Calibri" w:cs="Calibri"/>
          <w:color w:val="000000"/>
          <w:sz w:val="28"/>
          <w:szCs w:val="28"/>
        </w:rPr>
        <w:t xml:space="preserve"> </w:t>
      </w:r>
      <w:r w:rsidRPr="006B62D5">
        <w:rPr>
          <w:rFonts w:ascii="Calibri" w:hAnsi="Calibri" w:cs="Calibri"/>
          <w:color w:val="000000"/>
          <w:sz w:val="28"/>
          <w:szCs w:val="28"/>
        </w:rPr>
        <w:t>Altadill, García, Ibargarai....</w:t>
      </w:r>
    </w:p>
    <w:p w:rsidR="0093062B" w:rsidRPr="006B62D5" w:rsidRDefault="0093062B" w:rsidP="0093062B">
      <w:pPr>
        <w:autoSpaceDE w:val="0"/>
        <w:autoSpaceDN w:val="0"/>
        <w:adjustRightInd w:val="0"/>
        <w:spacing w:after="240" w:line="240" w:lineRule="auto"/>
        <w:ind w:firstLine="708"/>
        <w:rPr>
          <w:rFonts w:ascii="Calibri" w:hAnsi="Calibri" w:cs="Calibri"/>
          <w:color w:val="000000"/>
          <w:sz w:val="28"/>
          <w:szCs w:val="28"/>
        </w:rPr>
      </w:pPr>
    </w:p>
    <w:p w:rsidR="0093062B" w:rsidRPr="006B62D5" w:rsidRDefault="0093062B" w:rsidP="0093062B">
      <w:pPr>
        <w:autoSpaceDE w:val="0"/>
        <w:autoSpaceDN w:val="0"/>
        <w:adjustRightInd w:val="0"/>
        <w:spacing w:after="240" w:line="240" w:lineRule="auto"/>
        <w:ind w:firstLine="708"/>
        <w:rPr>
          <w:rFonts w:ascii="Calibri" w:hAnsi="Calibri" w:cs="Calibri"/>
          <w:color w:val="000000"/>
          <w:sz w:val="28"/>
          <w:szCs w:val="28"/>
        </w:rPr>
      </w:pPr>
      <w:r w:rsidRPr="006B62D5">
        <w:rPr>
          <w:rFonts w:ascii="Calibri" w:hAnsi="Calibri" w:cs="Calibri"/>
          <w:color w:val="000000"/>
          <w:sz w:val="28"/>
          <w:szCs w:val="28"/>
        </w:rPr>
        <w:t xml:space="preserve">Hace un tiempo casi </w:t>
      </w:r>
      <w:r>
        <w:rPr>
          <w:rFonts w:ascii="Calibri" w:hAnsi="Calibri" w:cs="Calibri"/>
          <w:color w:val="000000"/>
          <w:sz w:val="28"/>
          <w:szCs w:val="28"/>
        </w:rPr>
        <w:t>dos</w:t>
      </w:r>
      <w:r w:rsidRPr="006B62D5">
        <w:rPr>
          <w:rFonts w:ascii="Calibri" w:hAnsi="Calibri" w:cs="Calibri"/>
          <w:color w:val="000000"/>
          <w:sz w:val="28"/>
          <w:szCs w:val="28"/>
        </w:rPr>
        <w:t xml:space="preserve"> año</w:t>
      </w:r>
      <w:r>
        <w:rPr>
          <w:rFonts w:ascii="Calibri" w:hAnsi="Calibri" w:cs="Calibri"/>
          <w:color w:val="000000"/>
          <w:sz w:val="28"/>
          <w:szCs w:val="28"/>
        </w:rPr>
        <w:t>s</w:t>
      </w:r>
      <w:r w:rsidRPr="006B62D5">
        <w:rPr>
          <w:rFonts w:ascii="Calibri" w:hAnsi="Calibri" w:cs="Calibri"/>
          <w:color w:val="000000"/>
          <w:sz w:val="28"/>
          <w:szCs w:val="28"/>
        </w:rPr>
        <w:t>, presentamos en este mismo lugar a Innpala, era un nuevo proyecto de pala profesional, repleto de ilusión que con el apoyo de toda la comunidad que apoya y ama este deporte, queríamos crear una pala diferente, viva,  rápida de movimientos,  de ejecución y emoción. Buscando la esencia del espectáculo y que el espectador se divierta y se emocionase. Ese ilusionante proyecto es hoy una realid</w:t>
      </w:r>
      <w:r>
        <w:rPr>
          <w:rFonts w:ascii="Calibri" w:hAnsi="Calibri" w:cs="Calibri"/>
          <w:color w:val="000000"/>
          <w:sz w:val="28"/>
          <w:szCs w:val="28"/>
        </w:rPr>
        <w:t>ad y presentamos la Liga Parejas</w:t>
      </w:r>
      <w:r w:rsidRPr="006B62D5">
        <w:rPr>
          <w:rFonts w:ascii="Calibri" w:hAnsi="Calibri" w:cs="Calibri"/>
          <w:color w:val="000000"/>
          <w:sz w:val="28"/>
          <w:szCs w:val="28"/>
        </w:rPr>
        <w:t xml:space="preserve"> 201</w:t>
      </w:r>
      <w:r>
        <w:rPr>
          <w:rFonts w:ascii="Calibri" w:hAnsi="Calibri" w:cs="Calibri"/>
          <w:color w:val="000000"/>
          <w:sz w:val="28"/>
          <w:szCs w:val="28"/>
        </w:rPr>
        <w:t>3</w:t>
      </w:r>
      <w:r w:rsidRPr="006B62D5">
        <w:rPr>
          <w:rFonts w:ascii="Calibri" w:hAnsi="Calibri" w:cs="Calibri"/>
          <w:color w:val="000000"/>
          <w:sz w:val="28"/>
          <w:szCs w:val="28"/>
        </w:rPr>
        <w:t xml:space="preserve">. </w:t>
      </w:r>
    </w:p>
    <w:p w:rsidR="0093062B" w:rsidRDefault="0093062B" w:rsidP="0093062B">
      <w:pPr>
        <w:autoSpaceDE w:val="0"/>
        <w:autoSpaceDN w:val="0"/>
        <w:adjustRightInd w:val="0"/>
        <w:spacing w:after="240" w:line="240" w:lineRule="auto"/>
        <w:ind w:firstLine="708"/>
        <w:rPr>
          <w:rFonts w:ascii="Helv" w:hAnsi="Helv" w:cs="Helv"/>
          <w:color w:val="000000"/>
        </w:rPr>
      </w:pPr>
    </w:p>
    <w:p w:rsidR="0093062B" w:rsidRDefault="0093062B" w:rsidP="0093062B">
      <w:pPr>
        <w:autoSpaceDE w:val="0"/>
        <w:autoSpaceDN w:val="0"/>
        <w:adjustRightInd w:val="0"/>
        <w:spacing w:after="240" w:line="240" w:lineRule="auto"/>
        <w:ind w:firstLine="708"/>
        <w:rPr>
          <w:rFonts w:ascii="Helv" w:hAnsi="Helv" w:cs="Helv"/>
          <w:color w:val="000000"/>
        </w:rPr>
      </w:pPr>
    </w:p>
    <w:p w:rsidR="0093062B" w:rsidRDefault="0093062B" w:rsidP="0093062B"/>
    <w:p w:rsidR="0093062B" w:rsidRDefault="0093062B" w:rsidP="0093062B"/>
    <w:p w:rsidR="0093062B" w:rsidRDefault="0093062B" w:rsidP="0093062B"/>
    <w:tbl>
      <w:tblPr>
        <w:tblW w:w="2440" w:type="dxa"/>
        <w:jc w:val="center"/>
        <w:tblInd w:w="55" w:type="dxa"/>
        <w:tblCellMar>
          <w:left w:w="70" w:type="dxa"/>
          <w:right w:w="70" w:type="dxa"/>
        </w:tblCellMar>
        <w:tblLook w:val="04A0"/>
      </w:tblPr>
      <w:tblGrid>
        <w:gridCol w:w="2440"/>
      </w:tblGrid>
      <w:tr w:rsidR="0093062B" w:rsidRPr="003F0CA6" w:rsidTr="00937E88">
        <w:trPr>
          <w:trHeight w:val="300"/>
          <w:jc w:val="center"/>
        </w:trPr>
        <w:tc>
          <w:tcPr>
            <w:tcW w:w="2440" w:type="dxa"/>
            <w:shd w:val="clear" w:color="auto" w:fill="auto"/>
            <w:noWrap/>
            <w:vAlign w:val="bottom"/>
            <w:hideMark/>
          </w:tcPr>
          <w:p w:rsidR="0093062B" w:rsidRPr="003F0CA6" w:rsidRDefault="0093062B" w:rsidP="00937E88">
            <w:pPr>
              <w:spacing w:after="0" w:line="240" w:lineRule="auto"/>
              <w:jc w:val="center"/>
              <w:rPr>
                <w:rFonts w:ascii="Calibri" w:eastAsia="Times New Roman" w:hAnsi="Calibri" w:cs="Calibri"/>
                <w:b/>
                <w:bCs/>
                <w:color w:val="FF0000"/>
                <w:lang w:eastAsia="es-ES"/>
              </w:rPr>
            </w:pPr>
          </w:p>
        </w:tc>
      </w:tr>
      <w:tr w:rsidR="0093062B" w:rsidRPr="003F0CA6" w:rsidTr="00937E88">
        <w:trPr>
          <w:trHeight w:val="300"/>
          <w:jc w:val="center"/>
        </w:trPr>
        <w:tc>
          <w:tcPr>
            <w:tcW w:w="2440" w:type="dxa"/>
            <w:shd w:val="clear" w:color="auto" w:fill="auto"/>
            <w:noWrap/>
            <w:vAlign w:val="bottom"/>
            <w:hideMark/>
          </w:tcPr>
          <w:p w:rsidR="0093062B" w:rsidRPr="003F0CA6" w:rsidRDefault="0093062B" w:rsidP="00937E88">
            <w:pPr>
              <w:spacing w:after="0" w:line="240" w:lineRule="auto"/>
              <w:jc w:val="center"/>
              <w:rPr>
                <w:rFonts w:ascii="Calibri" w:eastAsia="Times New Roman" w:hAnsi="Calibri" w:cs="Calibri"/>
                <w:b/>
                <w:bCs/>
                <w:color w:val="FF0000"/>
                <w:lang w:eastAsia="es-ES"/>
              </w:rPr>
            </w:pPr>
          </w:p>
        </w:tc>
      </w:tr>
      <w:tr w:rsidR="0093062B" w:rsidRPr="003F0CA6" w:rsidTr="00937E88">
        <w:trPr>
          <w:trHeight w:val="300"/>
          <w:jc w:val="center"/>
        </w:trPr>
        <w:tc>
          <w:tcPr>
            <w:tcW w:w="2440" w:type="dxa"/>
            <w:shd w:val="clear" w:color="auto" w:fill="auto"/>
            <w:noWrap/>
            <w:vAlign w:val="bottom"/>
            <w:hideMark/>
          </w:tcPr>
          <w:p w:rsidR="0093062B" w:rsidRPr="003F0CA6" w:rsidRDefault="0093062B" w:rsidP="00937E88">
            <w:pPr>
              <w:spacing w:after="0" w:line="240" w:lineRule="auto"/>
              <w:jc w:val="center"/>
              <w:rPr>
                <w:rFonts w:ascii="Calibri" w:eastAsia="Times New Roman" w:hAnsi="Calibri" w:cs="Calibri"/>
                <w:b/>
                <w:bCs/>
                <w:color w:val="FF0000"/>
                <w:lang w:eastAsia="es-ES"/>
              </w:rPr>
            </w:pPr>
          </w:p>
        </w:tc>
      </w:tr>
      <w:tr w:rsidR="0093062B" w:rsidRPr="003F0CA6" w:rsidTr="00937E88">
        <w:trPr>
          <w:trHeight w:val="300"/>
          <w:jc w:val="center"/>
        </w:trPr>
        <w:tc>
          <w:tcPr>
            <w:tcW w:w="2440" w:type="dxa"/>
            <w:shd w:val="clear" w:color="auto" w:fill="auto"/>
            <w:noWrap/>
            <w:vAlign w:val="bottom"/>
            <w:hideMark/>
          </w:tcPr>
          <w:p w:rsidR="0093062B" w:rsidRPr="003F0CA6" w:rsidRDefault="0093062B" w:rsidP="00937E88">
            <w:pPr>
              <w:spacing w:after="0" w:line="240" w:lineRule="auto"/>
              <w:jc w:val="center"/>
              <w:rPr>
                <w:rFonts w:ascii="Calibri" w:eastAsia="Times New Roman" w:hAnsi="Calibri" w:cs="Calibri"/>
                <w:b/>
                <w:bCs/>
                <w:color w:val="FF0000"/>
                <w:lang w:eastAsia="es-ES"/>
              </w:rPr>
            </w:pPr>
          </w:p>
        </w:tc>
      </w:tr>
      <w:tr w:rsidR="0093062B" w:rsidRPr="003F0CA6" w:rsidTr="00937E88">
        <w:trPr>
          <w:trHeight w:val="300"/>
          <w:jc w:val="center"/>
        </w:trPr>
        <w:tc>
          <w:tcPr>
            <w:tcW w:w="2440" w:type="dxa"/>
            <w:shd w:val="clear" w:color="auto" w:fill="auto"/>
            <w:noWrap/>
            <w:vAlign w:val="bottom"/>
            <w:hideMark/>
          </w:tcPr>
          <w:p w:rsidR="0093062B" w:rsidRPr="003F0CA6" w:rsidRDefault="0093062B" w:rsidP="00937E88">
            <w:pPr>
              <w:spacing w:after="0" w:line="240" w:lineRule="auto"/>
              <w:jc w:val="center"/>
              <w:rPr>
                <w:rFonts w:ascii="Calibri" w:eastAsia="Times New Roman" w:hAnsi="Calibri" w:cs="Calibri"/>
                <w:b/>
                <w:bCs/>
                <w:color w:val="FF0000"/>
                <w:lang w:eastAsia="es-ES"/>
              </w:rPr>
            </w:pPr>
          </w:p>
        </w:tc>
      </w:tr>
      <w:tr w:rsidR="0093062B" w:rsidRPr="003F0CA6" w:rsidTr="00937E88">
        <w:trPr>
          <w:trHeight w:val="300"/>
          <w:jc w:val="center"/>
        </w:trPr>
        <w:tc>
          <w:tcPr>
            <w:tcW w:w="2440" w:type="dxa"/>
            <w:shd w:val="clear" w:color="auto" w:fill="auto"/>
            <w:noWrap/>
            <w:vAlign w:val="bottom"/>
            <w:hideMark/>
          </w:tcPr>
          <w:p w:rsidR="0093062B" w:rsidRPr="003F0CA6" w:rsidRDefault="0093062B" w:rsidP="00937E88">
            <w:pPr>
              <w:spacing w:after="0" w:line="240" w:lineRule="auto"/>
              <w:jc w:val="center"/>
              <w:rPr>
                <w:rFonts w:ascii="Calibri" w:eastAsia="Times New Roman" w:hAnsi="Calibri" w:cs="Calibri"/>
                <w:b/>
                <w:bCs/>
                <w:color w:val="FF0000"/>
                <w:lang w:eastAsia="es-ES"/>
              </w:rPr>
            </w:pPr>
          </w:p>
        </w:tc>
      </w:tr>
      <w:tr w:rsidR="0093062B" w:rsidRPr="003F0CA6" w:rsidTr="00937E88">
        <w:trPr>
          <w:trHeight w:val="300"/>
          <w:jc w:val="center"/>
        </w:trPr>
        <w:tc>
          <w:tcPr>
            <w:tcW w:w="2440" w:type="dxa"/>
            <w:shd w:val="clear" w:color="auto" w:fill="auto"/>
            <w:noWrap/>
            <w:vAlign w:val="bottom"/>
            <w:hideMark/>
          </w:tcPr>
          <w:p w:rsidR="0093062B" w:rsidRPr="003F0CA6" w:rsidRDefault="0093062B" w:rsidP="00937E88">
            <w:pPr>
              <w:spacing w:after="0" w:line="240" w:lineRule="auto"/>
              <w:jc w:val="center"/>
              <w:rPr>
                <w:rFonts w:ascii="Calibri" w:eastAsia="Times New Roman" w:hAnsi="Calibri" w:cs="Calibri"/>
                <w:b/>
                <w:bCs/>
                <w:color w:val="FF0000"/>
                <w:lang w:eastAsia="es-ES"/>
              </w:rPr>
            </w:pPr>
          </w:p>
        </w:tc>
      </w:tr>
      <w:tr w:rsidR="0093062B" w:rsidRPr="003F0CA6" w:rsidTr="00937E88">
        <w:trPr>
          <w:trHeight w:val="300"/>
          <w:jc w:val="center"/>
        </w:trPr>
        <w:tc>
          <w:tcPr>
            <w:tcW w:w="2440" w:type="dxa"/>
            <w:shd w:val="clear" w:color="auto" w:fill="auto"/>
            <w:noWrap/>
            <w:vAlign w:val="bottom"/>
            <w:hideMark/>
          </w:tcPr>
          <w:p w:rsidR="0093062B" w:rsidRDefault="0093062B" w:rsidP="00937E88">
            <w:pPr>
              <w:spacing w:after="0" w:line="240" w:lineRule="auto"/>
              <w:jc w:val="center"/>
              <w:rPr>
                <w:rFonts w:ascii="Calibri" w:eastAsia="Times New Roman" w:hAnsi="Calibri" w:cs="Calibri"/>
                <w:b/>
                <w:bCs/>
                <w:color w:val="FF0000"/>
                <w:lang w:eastAsia="es-ES"/>
              </w:rPr>
            </w:pPr>
          </w:p>
          <w:p w:rsidR="0093062B" w:rsidRDefault="0093062B" w:rsidP="00937E88">
            <w:pPr>
              <w:spacing w:after="0" w:line="240" w:lineRule="auto"/>
              <w:jc w:val="center"/>
              <w:rPr>
                <w:rFonts w:ascii="Calibri" w:eastAsia="Times New Roman" w:hAnsi="Calibri" w:cs="Calibri"/>
                <w:b/>
                <w:bCs/>
                <w:color w:val="FF0000"/>
                <w:lang w:eastAsia="es-ES"/>
              </w:rPr>
            </w:pPr>
          </w:p>
          <w:p w:rsidR="0093062B" w:rsidRPr="003F0CA6" w:rsidRDefault="0093062B" w:rsidP="00937E88">
            <w:pPr>
              <w:spacing w:after="0" w:line="240" w:lineRule="auto"/>
              <w:jc w:val="center"/>
              <w:rPr>
                <w:rFonts w:ascii="Calibri" w:eastAsia="Times New Roman" w:hAnsi="Calibri" w:cs="Calibri"/>
                <w:b/>
                <w:bCs/>
                <w:color w:val="FF0000"/>
                <w:lang w:eastAsia="es-ES"/>
              </w:rPr>
            </w:pPr>
          </w:p>
        </w:tc>
      </w:tr>
      <w:tr w:rsidR="0093062B" w:rsidRPr="003F0CA6" w:rsidTr="00937E88">
        <w:trPr>
          <w:trHeight w:val="315"/>
          <w:jc w:val="center"/>
        </w:trPr>
        <w:tc>
          <w:tcPr>
            <w:tcW w:w="2440" w:type="dxa"/>
            <w:shd w:val="clear" w:color="auto" w:fill="auto"/>
            <w:noWrap/>
            <w:vAlign w:val="bottom"/>
            <w:hideMark/>
          </w:tcPr>
          <w:p w:rsidR="0093062B" w:rsidRPr="003F0CA6" w:rsidRDefault="0093062B" w:rsidP="00937E88">
            <w:pPr>
              <w:spacing w:after="0" w:line="240" w:lineRule="auto"/>
              <w:jc w:val="center"/>
              <w:rPr>
                <w:rFonts w:ascii="Calibri" w:eastAsia="Times New Roman" w:hAnsi="Calibri" w:cs="Calibri"/>
                <w:b/>
                <w:bCs/>
                <w:color w:val="FF0000"/>
                <w:lang w:eastAsia="es-ES"/>
              </w:rPr>
            </w:pPr>
          </w:p>
        </w:tc>
      </w:tr>
    </w:tbl>
    <w:p w:rsidR="0093062B" w:rsidRDefault="0093062B" w:rsidP="0093062B">
      <w:pPr>
        <w:jc w:val="center"/>
        <w:rPr>
          <w:b/>
          <w:sz w:val="44"/>
          <w:szCs w:val="44"/>
        </w:rPr>
      </w:pPr>
      <w:r w:rsidRPr="00CF1806">
        <w:rPr>
          <w:b/>
          <w:sz w:val="44"/>
          <w:szCs w:val="44"/>
        </w:rPr>
        <w:t>LIGA InnPala PAREJAS 201</w:t>
      </w:r>
      <w:r>
        <w:rPr>
          <w:b/>
          <w:sz w:val="44"/>
          <w:szCs w:val="44"/>
        </w:rPr>
        <w:t>3</w:t>
      </w:r>
    </w:p>
    <w:p w:rsidR="0093062B" w:rsidRDefault="0093062B" w:rsidP="0093062B">
      <w:r w:rsidRPr="00DD2059">
        <w:rPr>
          <w:b/>
          <w:sz w:val="28"/>
        </w:rPr>
        <w:t>Participantes</w:t>
      </w:r>
      <w:r>
        <w:t>:  5 parejas conformadas en función del ranking de delanteros y zagueros(1-5, 2-4 , 3-3, 4-2, 5-1,).</w:t>
      </w:r>
    </w:p>
    <w:p w:rsidR="0093062B" w:rsidRDefault="0093062B" w:rsidP="0093062B">
      <w:r>
        <w:t>Fusto-Ayerbe , Gaubeka-Imanol</w:t>
      </w:r>
      <w:r w:rsidRPr="00CF1806">
        <w:t xml:space="preserve">, </w:t>
      </w:r>
      <w:r>
        <w:t>Altadill-Lujan, Urkijo-Larrinaga, Garcia-Ibargarai</w:t>
      </w:r>
    </w:p>
    <w:p w:rsidR="0093062B" w:rsidRDefault="0093062B" w:rsidP="0093062B">
      <w:r>
        <w:rPr>
          <w:b/>
          <w:sz w:val="28"/>
        </w:rPr>
        <w:t>Fo</w:t>
      </w:r>
      <w:r w:rsidRPr="00DD2059">
        <w:rPr>
          <w:b/>
          <w:sz w:val="28"/>
        </w:rPr>
        <w:t>rmato de competición</w:t>
      </w:r>
      <w:r>
        <w:t>: Liga (todos contra todos a ida y vuelta), Semifinales y Final</w:t>
      </w:r>
    </w:p>
    <w:p w:rsidR="0093062B" w:rsidRDefault="0093062B" w:rsidP="0093062B">
      <w:r w:rsidRPr="00DD2059">
        <w:rPr>
          <w:b/>
          <w:sz w:val="28"/>
        </w:rPr>
        <w:t>Fechas</w:t>
      </w:r>
      <w:r>
        <w:t>: Liga (28 septiembre/14 diciembre), Semifinales (30 noviembre), Final (14 diciembre)</w:t>
      </w:r>
    </w:p>
    <w:p w:rsidR="0093062B" w:rsidRPr="00DD2059" w:rsidRDefault="0093062B" w:rsidP="0093062B">
      <w:pPr>
        <w:rPr>
          <w:b/>
          <w:sz w:val="28"/>
          <w:szCs w:val="28"/>
        </w:rPr>
      </w:pPr>
      <w:r w:rsidRPr="00DD2059">
        <w:rPr>
          <w:b/>
          <w:sz w:val="28"/>
          <w:szCs w:val="28"/>
        </w:rPr>
        <w:t xml:space="preserve">Reglamento </w:t>
      </w:r>
    </w:p>
    <w:p w:rsidR="0093062B" w:rsidRPr="00DD2059" w:rsidRDefault="0093062B" w:rsidP="0093062B">
      <w:pPr>
        <w:rPr>
          <w:rFonts w:cstheme="minorHAnsi"/>
        </w:rPr>
      </w:pPr>
      <w:r w:rsidRPr="00DD2059">
        <w:rPr>
          <w:rFonts w:cstheme="minorHAnsi"/>
        </w:rPr>
        <w:t xml:space="preserve">La liga se desarrolla en formato de todos contra todos a ronda simple, semifinales y final. </w:t>
      </w:r>
    </w:p>
    <w:p w:rsidR="0093062B" w:rsidRPr="00DD2059" w:rsidRDefault="0093062B" w:rsidP="0093062B">
      <w:pPr>
        <w:rPr>
          <w:rFonts w:cstheme="minorHAnsi"/>
        </w:rPr>
      </w:pPr>
      <w:r w:rsidRPr="00DD2059">
        <w:rPr>
          <w:rFonts w:cstheme="minorHAnsi"/>
        </w:rPr>
        <w:t xml:space="preserve">La primera jornada se desarrollara el </w:t>
      </w:r>
      <w:r>
        <w:rPr>
          <w:rFonts w:cstheme="minorHAnsi"/>
        </w:rPr>
        <w:t>sábado 28</w:t>
      </w:r>
      <w:r w:rsidRPr="00DD2059">
        <w:rPr>
          <w:rFonts w:cstheme="minorHAnsi"/>
        </w:rPr>
        <w:t xml:space="preserve"> en el frontón Bizkaia de Miribilla-Bilbao, con un festival de dos partidos de liga.</w:t>
      </w:r>
      <w:r w:rsidR="00BD1D63">
        <w:rPr>
          <w:rFonts w:cstheme="minorHAnsi"/>
        </w:rPr>
        <w:t xml:space="preserve"> La liga 2013 podrá disputarse alguna jornada  en otras sedes </w:t>
      </w:r>
    </w:p>
    <w:p w:rsidR="0093062B" w:rsidRPr="00DD2059" w:rsidRDefault="0093062B" w:rsidP="0093062B">
      <w:pPr>
        <w:rPr>
          <w:rFonts w:cstheme="minorHAnsi"/>
        </w:rPr>
      </w:pPr>
      <w:r>
        <w:rPr>
          <w:rFonts w:cstheme="minorHAnsi"/>
        </w:rPr>
        <w:t>Una vez terminada la 10</w:t>
      </w:r>
      <w:r w:rsidRPr="00DD2059">
        <w:rPr>
          <w:rFonts w:cstheme="minorHAnsi"/>
        </w:rPr>
        <w:t xml:space="preserve"> y última jornada de liga, los 4 primeros cl</w:t>
      </w:r>
      <w:r>
        <w:rPr>
          <w:rFonts w:cstheme="minorHAnsi"/>
        </w:rPr>
        <w:t xml:space="preserve">asificados, pasaran a disputar </w:t>
      </w:r>
      <w:r w:rsidRPr="00DD2059">
        <w:rPr>
          <w:rFonts w:cstheme="minorHAnsi"/>
        </w:rPr>
        <w:t xml:space="preserve"> semifinales</w:t>
      </w:r>
      <w:r>
        <w:rPr>
          <w:rFonts w:cstheme="minorHAnsi"/>
        </w:rPr>
        <w:t xml:space="preserve">  (1º vs 4º y 2º vs 3º )</w:t>
      </w:r>
      <w:r w:rsidRPr="00DD2059">
        <w:rPr>
          <w:rFonts w:cstheme="minorHAnsi"/>
        </w:rPr>
        <w:t xml:space="preserve"> que darán el pase a una final y otra final de consolación.</w:t>
      </w:r>
    </w:p>
    <w:p w:rsidR="0093062B" w:rsidRPr="00DD2059" w:rsidRDefault="0093062B" w:rsidP="0093062B">
      <w:pPr>
        <w:rPr>
          <w:rFonts w:cstheme="minorHAnsi"/>
        </w:rPr>
      </w:pPr>
      <w:r w:rsidRPr="00DD2059">
        <w:rPr>
          <w:rFonts w:cstheme="minorHAnsi"/>
        </w:rPr>
        <w:t>En la liga, el partido ganado otorgará tantos puntos como sets conseguidos por cada pareja (partidos jugados al mejor de 5 sets),</w:t>
      </w:r>
      <w:r w:rsidR="00003358">
        <w:rPr>
          <w:rFonts w:cstheme="minorHAnsi"/>
        </w:rPr>
        <w:t xml:space="preserve"> premiando la victoria con 1 punto extra. C</w:t>
      </w:r>
      <w:r w:rsidRPr="00DD2059">
        <w:rPr>
          <w:rFonts w:cstheme="minorHAnsi"/>
        </w:rPr>
        <w:t xml:space="preserve">on lo que la pareja ganadora tendrá </w:t>
      </w:r>
      <w:r w:rsidR="00003358">
        <w:rPr>
          <w:rFonts w:cstheme="minorHAnsi"/>
        </w:rPr>
        <w:t>4</w:t>
      </w:r>
      <w:r w:rsidRPr="00DD2059">
        <w:rPr>
          <w:rFonts w:cstheme="minorHAnsi"/>
        </w:rPr>
        <w:t xml:space="preserve"> puntos</w:t>
      </w:r>
      <w:r w:rsidR="00003358">
        <w:rPr>
          <w:rFonts w:cstheme="minorHAnsi"/>
        </w:rPr>
        <w:t>. Obtenidos de hacer 3 sets y 1 más como premio a su victoria</w:t>
      </w:r>
      <w:r w:rsidRPr="00DD2059">
        <w:rPr>
          <w:rFonts w:cstheme="minorHAnsi"/>
        </w:rPr>
        <w:t>,</w:t>
      </w:r>
      <w:r w:rsidR="00003358">
        <w:rPr>
          <w:rFonts w:cstheme="minorHAnsi"/>
        </w:rPr>
        <w:t xml:space="preserve"> </w:t>
      </w:r>
      <w:r w:rsidRPr="00DD2059">
        <w:rPr>
          <w:rFonts w:cstheme="minorHAnsi"/>
        </w:rPr>
        <w:t xml:space="preserve"> y la perdedora puede conseguir entre 0,</w:t>
      </w:r>
      <w:r w:rsidR="00003358">
        <w:rPr>
          <w:rFonts w:cstheme="minorHAnsi"/>
        </w:rPr>
        <w:t xml:space="preserve"> </w:t>
      </w:r>
      <w:r w:rsidRPr="00DD2059">
        <w:rPr>
          <w:rFonts w:cstheme="minorHAnsi"/>
        </w:rPr>
        <w:t>1 y 2 puntos de acuerdo a los sets que anote.</w:t>
      </w:r>
    </w:p>
    <w:p w:rsidR="0093062B" w:rsidRPr="00DD2059" w:rsidRDefault="0093062B" w:rsidP="0093062B">
      <w:pPr>
        <w:rPr>
          <w:rFonts w:cstheme="minorHAnsi"/>
        </w:rPr>
      </w:pPr>
      <w:r w:rsidRPr="00DD2059">
        <w:rPr>
          <w:rFonts w:cstheme="minorHAnsi"/>
        </w:rPr>
        <w:t xml:space="preserve">En caso de empate en la clasificación de la liga, el primer criterio de desempate es el average total de tantos realizados y tantos perdidos por la pareja a lo largo de la liga., y en caso de continuar, el criterio será el resultado del último partido disputado entre esas dos parejas. </w:t>
      </w:r>
    </w:p>
    <w:p w:rsidR="0093062B" w:rsidRPr="00DD2059" w:rsidRDefault="0093062B" w:rsidP="0093062B">
      <w:pPr>
        <w:rPr>
          <w:rFonts w:cstheme="minorHAnsi"/>
        </w:rPr>
      </w:pPr>
      <w:r w:rsidRPr="00DD2059">
        <w:rPr>
          <w:rFonts w:cstheme="minorHAnsi"/>
        </w:rPr>
        <w:t>La configuración de las parejas se realizara cruzando las parejas de delantero zaguero 1-</w:t>
      </w:r>
      <w:r>
        <w:rPr>
          <w:rFonts w:cstheme="minorHAnsi"/>
        </w:rPr>
        <w:t>5</w:t>
      </w:r>
      <w:r w:rsidRPr="00DD2059">
        <w:rPr>
          <w:rFonts w:cstheme="minorHAnsi"/>
        </w:rPr>
        <w:t xml:space="preserve"> / 2-</w:t>
      </w:r>
      <w:r>
        <w:rPr>
          <w:rFonts w:cstheme="minorHAnsi"/>
        </w:rPr>
        <w:t>4</w:t>
      </w:r>
      <w:r w:rsidRPr="00DD2059">
        <w:rPr>
          <w:rFonts w:cstheme="minorHAnsi"/>
        </w:rPr>
        <w:t xml:space="preserve"> /…. Y así sucesivamente de acuerdo al ranking facilitado por la empresa . </w:t>
      </w:r>
    </w:p>
    <w:p w:rsidR="0093062B" w:rsidRPr="00DD2059" w:rsidRDefault="0093062B" w:rsidP="0093062B">
      <w:pPr>
        <w:rPr>
          <w:rFonts w:cstheme="minorHAnsi"/>
        </w:rPr>
      </w:pPr>
      <w:r w:rsidRPr="00DD2059">
        <w:rPr>
          <w:rFonts w:cstheme="minorHAnsi"/>
        </w:rPr>
        <w:t xml:space="preserve">Si un jugador no puede presentarse en un partido por lesión, </w:t>
      </w:r>
      <w:r>
        <w:rPr>
          <w:rFonts w:cstheme="minorHAnsi"/>
        </w:rPr>
        <w:t>se adjudicará 3 puntos a la pareja contraria, al obtener la victoria por fala de comparecencia.</w:t>
      </w:r>
    </w:p>
    <w:p w:rsidR="0093062B" w:rsidRPr="00DD2059" w:rsidRDefault="0093062B" w:rsidP="0093062B">
      <w:pPr>
        <w:rPr>
          <w:rFonts w:cstheme="minorHAnsi"/>
        </w:rPr>
      </w:pPr>
      <w:r w:rsidRPr="00DD2059">
        <w:rPr>
          <w:rFonts w:cstheme="minorHAnsi"/>
        </w:rPr>
        <w:t>No existe la posibilidad de aplazamiento de partidos.</w:t>
      </w:r>
    </w:p>
    <w:p w:rsidR="0093062B" w:rsidRPr="00030B7C" w:rsidRDefault="0093062B" w:rsidP="0093062B">
      <w:r w:rsidRPr="00DD2059">
        <w:rPr>
          <w:rFonts w:cstheme="minorHAnsi"/>
        </w:rPr>
        <w:t>En caso de no conclusión de un partido el resultado será el marcador mínimo para ganar, partir del momento en el que se encuentre el partido en el momento de su suspensión</w:t>
      </w:r>
      <w:r>
        <w:rPr>
          <w:rFonts w:cstheme="minorHAnsi"/>
        </w:rPr>
        <w:t>.</w:t>
      </w:r>
    </w:p>
    <w:p w:rsidR="00030B7C" w:rsidRDefault="00030B7C" w:rsidP="00030B7C">
      <w:pPr>
        <w:jc w:val="center"/>
        <w:rPr>
          <w:b/>
          <w:sz w:val="44"/>
          <w:szCs w:val="44"/>
        </w:rPr>
      </w:pPr>
    </w:p>
    <w:p w:rsidR="004335F4" w:rsidRPr="004335F4" w:rsidRDefault="004335F4" w:rsidP="00030B7C">
      <w:pPr>
        <w:jc w:val="center"/>
        <w:rPr>
          <w:b/>
          <w:sz w:val="24"/>
          <w:szCs w:val="44"/>
        </w:rPr>
      </w:pPr>
    </w:p>
    <w:p w:rsidR="00E87219" w:rsidRDefault="004335F4" w:rsidP="0093062B">
      <w:pPr>
        <w:rPr>
          <w:b/>
          <w:szCs w:val="44"/>
        </w:rPr>
      </w:pPr>
      <w:r>
        <w:rPr>
          <w:b/>
          <w:szCs w:val="44"/>
        </w:rPr>
        <w:lastRenderedPageBreak/>
        <w:t>Las parejas se realizan según el ranking:</w:t>
      </w:r>
      <w:r w:rsidR="00E87219">
        <w:rPr>
          <w:b/>
          <w:szCs w:val="44"/>
        </w:rPr>
        <w:t xml:space="preserve"> </w:t>
      </w:r>
    </w:p>
    <w:tbl>
      <w:tblPr>
        <w:tblW w:w="8518" w:type="dxa"/>
        <w:tblInd w:w="55" w:type="dxa"/>
        <w:tblCellMar>
          <w:left w:w="70" w:type="dxa"/>
          <w:right w:w="70" w:type="dxa"/>
        </w:tblCellMar>
        <w:tblLook w:val="04A0"/>
      </w:tblPr>
      <w:tblGrid>
        <w:gridCol w:w="2840"/>
        <w:gridCol w:w="2839"/>
        <w:gridCol w:w="2839"/>
      </w:tblGrid>
      <w:tr w:rsidR="00F71B79" w:rsidRPr="00F71B79" w:rsidTr="00F71B79">
        <w:trPr>
          <w:trHeight w:val="300"/>
        </w:trPr>
        <w:tc>
          <w:tcPr>
            <w:tcW w:w="8518" w:type="dxa"/>
            <w:gridSpan w:val="3"/>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r w:rsidRPr="00F71B79">
              <w:rPr>
                <w:rFonts w:ascii="Calibri" w:eastAsia="Times New Roman" w:hAnsi="Calibri" w:cs="Times New Roman"/>
                <w:color w:val="000000"/>
                <w:sz w:val="16"/>
                <w:szCs w:val="16"/>
                <w:lang w:eastAsia="es-ES"/>
              </w:rPr>
              <w:t>Los criterios para los puntos son lo siguientes:</w:t>
            </w:r>
          </w:p>
        </w:tc>
      </w:tr>
      <w:tr w:rsidR="00F71B79" w:rsidRPr="00F71B79" w:rsidTr="00F71B79">
        <w:trPr>
          <w:trHeight w:val="300"/>
        </w:trPr>
        <w:tc>
          <w:tcPr>
            <w:tcW w:w="2840"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r>
      <w:tr w:rsidR="00F71B79" w:rsidRPr="00F71B79" w:rsidTr="00F71B79">
        <w:trPr>
          <w:trHeight w:val="300"/>
        </w:trPr>
        <w:tc>
          <w:tcPr>
            <w:tcW w:w="8518" w:type="dxa"/>
            <w:gridSpan w:val="3"/>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r w:rsidRPr="00F71B79">
              <w:rPr>
                <w:rFonts w:ascii="Calibri" w:eastAsia="Times New Roman" w:hAnsi="Calibri" w:cs="Times New Roman"/>
                <w:color w:val="000000"/>
                <w:sz w:val="16"/>
                <w:szCs w:val="16"/>
                <w:lang w:eastAsia="es-ES"/>
              </w:rPr>
              <w:t>La empresa otorga rombos (*) a los campeonatos dependiendo de su importancia, duración, etc.</w:t>
            </w:r>
            <w:r w:rsidR="00BD1D63">
              <w:rPr>
                <w:rFonts w:ascii="Calibri" w:eastAsia="Times New Roman" w:hAnsi="Calibri" w:cs="Times New Roman"/>
                <w:color w:val="000000"/>
                <w:sz w:val="16"/>
                <w:szCs w:val="16"/>
                <w:lang w:eastAsia="es-ES"/>
              </w:rPr>
              <w:t xml:space="preserve"> </w:t>
            </w:r>
          </w:p>
        </w:tc>
      </w:tr>
      <w:tr w:rsidR="00F71B79" w:rsidRPr="00F71B79" w:rsidTr="00F71B79">
        <w:trPr>
          <w:trHeight w:val="300"/>
        </w:trPr>
        <w:tc>
          <w:tcPr>
            <w:tcW w:w="2840"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r>
      <w:tr w:rsidR="00F71B79" w:rsidRPr="00F71B79" w:rsidTr="00F71B79">
        <w:trPr>
          <w:trHeight w:val="300"/>
        </w:trPr>
        <w:tc>
          <w:tcPr>
            <w:tcW w:w="8518" w:type="dxa"/>
            <w:gridSpan w:val="3"/>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r w:rsidRPr="00F71B79">
              <w:rPr>
                <w:rFonts w:ascii="Calibri" w:eastAsia="Times New Roman" w:hAnsi="Calibri" w:cs="Times New Roman"/>
                <w:color w:val="000000"/>
                <w:sz w:val="16"/>
                <w:szCs w:val="16"/>
                <w:lang w:eastAsia="es-ES"/>
              </w:rPr>
              <w:t>Los rombos de cada torneo se multiplican por la siguiente escalera de puntos:</w:t>
            </w:r>
          </w:p>
        </w:tc>
      </w:tr>
      <w:tr w:rsidR="00F71B79" w:rsidRPr="00F71B79" w:rsidTr="00F71B79">
        <w:trPr>
          <w:trHeight w:val="300"/>
        </w:trPr>
        <w:tc>
          <w:tcPr>
            <w:tcW w:w="2840"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r>
      <w:tr w:rsidR="00F71B79" w:rsidRPr="00F71B79" w:rsidTr="00F71B79">
        <w:trPr>
          <w:trHeight w:val="300"/>
        </w:trPr>
        <w:tc>
          <w:tcPr>
            <w:tcW w:w="8518" w:type="dxa"/>
            <w:gridSpan w:val="3"/>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r w:rsidRPr="00F71B79">
              <w:rPr>
                <w:rFonts w:ascii="Calibri" w:eastAsia="Times New Roman" w:hAnsi="Calibri" w:cs="Times New Roman"/>
                <w:color w:val="000000"/>
                <w:sz w:val="16"/>
                <w:szCs w:val="16"/>
                <w:lang w:eastAsia="es-ES"/>
              </w:rPr>
              <w:t>1º: 22 | 2º: 16 | 3º: 12 | 4º: 10 | 5º: 9 |6º: 8| 7º:7 |8º: 6….</w:t>
            </w:r>
          </w:p>
        </w:tc>
      </w:tr>
      <w:tr w:rsidR="00F71B79" w:rsidRPr="00F71B79" w:rsidTr="00F71B79">
        <w:trPr>
          <w:trHeight w:val="300"/>
        </w:trPr>
        <w:tc>
          <w:tcPr>
            <w:tcW w:w="2840"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r>
      <w:tr w:rsidR="00F71B79" w:rsidRPr="00F71B79" w:rsidTr="00F71B79">
        <w:trPr>
          <w:trHeight w:val="300"/>
        </w:trPr>
        <w:tc>
          <w:tcPr>
            <w:tcW w:w="8518" w:type="dxa"/>
            <w:gridSpan w:val="3"/>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r w:rsidRPr="00F71B79">
              <w:rPr>
                <w:rFonts w:ascii="Calibri" w:eastAsia="Times New Roman" w:hAnsi="Calibri" w:cs="Times New Roman"/>
                <w:color w:val="000000"/>
                <w:sz w:val="16"/>
                <w:szCs w:val="16"/>
                <w:lang w:eastAsia="es-ES"/>
              </w:rPr>
              <w:t>En el mundial individual los puntos se otorgan en función de la eliminatoria en la que ha caído cada palista</w:t>
            </w:r>
          </w:p>
        </w:tc>
      </w:tr>
      <w:tr w:rsidR="00F71B79" w:rsidRPr="00F71B79" w:rsidTr="00F71B79">
        <w:trPr>
          <w:trHeight w:val="300"/>
        </w:trPr>
        <w:tc>
          <w:tcPr>
            <w:tcW w:w="2840"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r>
      <w:tr w:rsidR="00F71B79" w:rsidRPr="00F71B79" w:rsidTr="00F71B79">
        <w:trPr>
          <w:trHeight w:val="300"/>
        </w:trPr>
        <w:tc>
          <w:tcPr>
            <w:tcW w:w="8518" w:type="dxa"/>
            <w:gridSpan w:val="3"/>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r w:rsidRPr="00F71B79">
              <w:rPr>
                <w:rFonts w:ascii="Calibri" w:eastAsia="Times New Roman" w:hAnsi="Calibri" w:cs="Times New Roman"/>
                <w:color w:val="000000"/>
                <w:sz w:val="16"/>
                <w:szCs w:val="16"/>
                <w:lang w:eastAsia="es-ES"/>
              </w:rPr>
              <w:t>Los pelotaris que no compiten en un torneo adquieren tantos puntos como el último de la competición.</w:t>
            </w:r>
          </w:p>
        </w:tc>
      </w:tr>
      <w:tr w:rsidR="00F71B79" w:rsidRPr="00F71B79" w:rsidTr="00F71B79">
        <w:trPr>
          <w:trHeight w:val="300"/>
        </w:trPr>
        <w:tc>
          <w:tcPr>
            <w:tcW w:w="2840"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c>
          <w:tcPr>
            <w:tcW w:w="2839" w:type="dxa"/>
            <w:tcBorders>
              <w:top w:val="nil"/>
              <w:left w:val="nil"/>
              <w:bottom w:val="nil"/>
              <w:right w:val="nil"/>
            </w:tcBorders>
            <w:shd w:val="clear" w:color="auto" w:fill="auto"/>
            <w:noWrap/>
            <w:vAlign w:val="bottom"/>
            <w:hideMark/>
          </w:tcPr>
          <w:p w:rsidR="00F71B79" w:rsidRPr="00F71B79" w:rsidRDefault="00F71B79" w:rsidP="00F71B79">
            <w:pPr>
              <w:spacing w:after="0" w:line="240" w:lineRule="auto"/>
              <w:jc w:val="center"/>
              <w:rPr>
                <w:rFonts w:ascii="Calibri" w:eastAsia="Times New Roman" w:hAnsi="Calibri" w:cs="Times New Roman"/>
                <w:color w:val="000000"/>
                <w:sz w:val="16"/>
                <w:szCs w:val="16"/>
                <w:lang w:eastAsia="es-ES"/>
              </w:rPr>
            </w:pPr>
          </w:p>
        </w:tc>
      </w:tr>
      <w:tr w:rsidR="00F71B79" w:rsidRPr="00F71B79" w:rsidTr="00F71B79">
        <w:trPr>
          <w:trHeight w:val="300"/>
        </w:trPr>
        <w:tc>
          <w:tcPr>
            <w:tcW w:w="8518" w:type="dxa"/>
            <w:gridSpan w:val="3"/>
            <w:tcBorders>
              <w:top w:val="nil"/>
              <w:left w:val="nil"/>
              <w:bottom w:val="nil"/>
              <w:right w:val="nil"/>
            </w:tcBorders>
            <w:shd w:val="clear" w:color="auto" w:fill="auto"/>
            <w:noWrap/>
            <w:vAlign w:val="bottom"/>
            <w:hideMark/>
          </w:tcPr>
          <w:p w:rsidR="00F71B79" w:rsidRPr="00F71B79" w:rsidRDefault="00F71B79" w:rsidP="00F71B79">
            <w:pPr>
              <w:spacing w:after="0" w:line="240" w:lineRule="auto"/>
              <w:rPr>
                <w:rFonts w:ascii="Calibri" w:eastAsia="Times New Roman" w:hAnsi="Calibri" w:cs="Times New Roman"/>
                <w:color w:val="000000"/>
                <w:sz w:val="16"/>
                <w:szCs w:val="16"/>
                <w:lang w:eastAsia="es-ES"/>
              </w:rPr>
            </w:pPr>
            <w:r w:rsidRPr="00F71B79">
              <w:rPr>
                <w:rFonts w:ascii="Calibri" w:eastAsia="Times New Roman" w:hAnsi="Calibri" w:cs="Times New Roman"/>
                <w:color w:val="000000"/>
                <w:sz w:val="16"/>
                <w:szCs w:val="16"/>
                <w:lang w:eastAsia="es-ES"/>
              </w:rPr>
              <w:t>*Nuevas incorporaciones a la empres que se enganchan al ranking con el palista que menos puntos tiene el día de la incorporación</w:t>
            </w:r>
          </w:p>
        </w:tc>
      </w:tr>
    </w:tbl>
    <w:p w:rsidR="00F71B79" w:rsidRDefault="00F71B79" w:rsidP="0093062B">
      <w:pPr>
        <w:rPr>
          <w:b/>
          <w:szCs w:val="44"/>
        </w:rPr>
      </w:pPr>
    </w:p>
    <w:p w:rsidR="004335F4" w:rsidRDefault="009E1AC6" w:rsidP="00E87219">
      <w:pPr>
        <w:jc w:val="center"/>
        <w:rPr>
          <w:b/>
          <w:szCs w:val="44"/>
        </w:rPr>
      </w:pPr>
      <w:r w:rsidRPr="009E1AC6">
        <w:rPr>
          <w:noProof/>
          <w:szCs w:val="44"/>
          <w:lang w:eastAsia="es-ES"/>
        </w:rPr>
        <w:drawing>
          <wp:inline distT="0" distB="0" distL="0" distR="0">
            <wp:extent cx="5400040" cy="216247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0040" cy="2162473"/>
                    </a:xfrm>
                    <a:prstGeom prst="rect">
                      <a:avLst/>
                    </a:prstGeom>
                    <a:noFill/>
                    <a:ln w="9525">
                      <a:noFill/>
                      <a:miter lim="800000"/>
                      <a:headEnd/>
                      <a:tailEnd/>
                    </a:ln>
                  </pic:spPr>
                </pic:pic>
              </a:graphicData>
            </a:graphic>
          </wp:inline>
        </w:drawing>
      </w:r>
    </w:p>
    <w:p w:rsidR="00070CCA" w:rsidRDefault="00070CCA" w:rsidP="0093062B">
      <w:pPr>
        <w:rPr>
          <w:b/>
          <w:szCs w:val="44"/>
        </w:rPr>
      </w:pPr>
      <w:r>
        <w:rPr>
          <w:b/>
          <w:szCs w:val="44"/>
        </w:rPr>
        <w:t>Ranking</w:t>
      </w:r>
    </w:p>
    <w:p w:rsidR="00E87219" w:rsidRDefault="009E1AC6" w:rsidP="00E87219">
      <w:pPr>
        <w:jc w:val="center"/>
        <w:rPr>
          <w:b/>
          <w:szCs w:val="44"/>
        </w:rPr>
      </w:pPr>
      <w:r w:rsidRPr="009E1AC6">
        <w:rPr>
          <w:noProof/>
          <w:szCs w:val="44"/>
          <w:lang w:eastAsia="es-ES"/>
        </w:rPr>
        <w:drawing>
          <wp:inline distT="0" distB="0" distL="0" distR="0">
            <wp:extent cx="2895600" cy="1114425"/>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95600" cy="1114425"/>
                    </a:xfrm>
                    <a:prstGeom prst="rect">
                      <a:avLst/>
                    </a:prstGeom>
                    <a:noFill/>
                    <a:ln w="9525">
                      <a:noFill/>
                      <a:miter lim="800000"/>
                      <a:headEnd/>
                      <a:tailEnd/>
                    </a:ln>
                  </pic:spPr>
                </pic:pic>
              </a:graphicData>
            </a:graphic>
          </wp:inline>
        </w:drawing>
      </w:r>
    </w:p>
    <w:p w:rsidR="00E87219" w:rsidRDefault="00E87219" w:rsidP="0093062B">
      <w:pPr>
        <w:rPr>
          <w:b/>
          <w:szCs w:val="44"/>
        </w:rPr>
      </w:pPr>
    </w:p>
    <w:p w:rsidR="00E87219" w:rsidRDefault="00E87219" w:rsidP="0093062B">
      <w:pPr>
        <w:rPr>
          <w:b/>
          <w:szCs w:val="44"/>
        </w:rPr>
      </w:pPr>
    </w:p>
    <w:p w:rsidR="00743E84" w:rsidRDefault="00743E84" w:rsidP="0093062B">
      <w:pPr>
        <w:rPr>
          <w:b/>
          <w:szCs w:val="44"/>
        </w:rPr>
      </w:pPr>
    </w:p>
    <w:p w:rsidR="00743E84" w:rsidRDefault="00743E84" w:rsidP="0093062B">
      <w:pPr>
        <w:rPr>
          <w:b/>
          <w:szCs w:val="44"/>
        </w:rPr>
      </w:pPr>
    </w:p>
    <w:p w:rsidR="00743E84" w:rsidRDefault="00743E84" w:rsidP="0093062B">
      <w:pPr>
        <w:rPr>
          <w:b/>
          <w:szCs w:val="44"/>
        </w:rPr>
      </w:pPr>
    </w:p>
    <w:p w:rsidR="00743E84" w:rsidRDefault="00743E84" w:rsidP="0093062B">
      <w:pPr>
        <w:rPr>
          <w:b/>
          <w:szCs w:val="44"/>
        </w:rPr>
      </w:pPr>
    </w:p>
    <w:p w:rsidR="00E87219" w:rsidRDefault="00753E5A" w:rsidP="00E87219">
      <w:pPr>
        <w:jc w:val="center"/>
        <w:rPr>
          <w:b/>
          <w:szCs w:val="44"/>
        </w:rPr>
      </w:pPr>
      <w:r w:rsidRPr="00753E5A">
        <w:rPr>
          <w:noProof/>
          <w:szCs w:val="44"/>
          <w:lang w:eastAsia="es-ES"/>
        </w:rPr>
        <w:drawing>
          <wp:inline distT="0" distB="0" distL="0" distR="0">
            <wp:extent cx="3686175" cy="7839075"/>
            <wp:effectExtent l="19050" t="0" r="9525"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686175" cy="7839075"/>
                    </a:xfrm>
                    <a:prstGeom prst="rect">
                      <a:avLst/>
                    </a:prstGeom>
                    <a:noFill/>
                    <a:ln w="9525">
                      <a:noFill/>
                      <a:miter lim="800000"/>
                      <a:headEnd/>
                      <a:tailEnd/>
                    </a:ln>
                  </pic:spPr>
                </pic:pic>
              </a:graphicData>
            </a:graphic>
          </wp:inline>
        </w:drawing>
      </w:r>
    </w:p>
    <w:tbl>
      <w:tblPr>
        <w:tblW w:w="8589" w:type="dxa"/>
        <w:tblLook w:val="04A0"/>
      </w:tblPr>
      <w:tblGrid>
        <w:gridCol w:w="229"/>
        <w:gridCol w:w="230"/>
        <w:gridCol w:w="230"/>
        <w:gridCol w:w="1292"/>
        <w:gridCol w:w="1108"/>
        <w:gridCol w:w="1398"/>
        <w:gridCol w:w="1002"/>
        <w:gridCol w:w="3100"/>
      </w:tblGrid>
      <w:tr w:rsidR="00936318" w:rsidRPr="00E87219" w:rsidTr="00936318">
        <w:trPr>
          <w:trHeight w:val="509"/>
        </w:trPr>
        <w:tc>
          <w:tcPr>
            <w:tcW w:w="229" w:type="dxa"/>
          </w:tcPr>
          <w:p w:rsidR="00936318" w:rsidRPr="00E87219" w:rsidRDefault="00936318" w:rsidP="00E87219"/>
        </w:tc>
        <w:tc>
          <w:tcPr>
            <w:tcW w:w="230" w:type="dxa"/>
          </w:tcPr>
          <w:p w:rsidR="00936318" w:rsidRPr="00E87219" w:rsidRDefault="00936318" w:rsidP="00E87219"/>
        </w:tc>
        <w:tc>
          <w:tcPr>
            <w:tcW w:w="230" w:type="dxa"/>
          </w:tcPr>
          <w:p w:rsidR="00936318" w:rsidRPr="00E87219" w:rsidRDefault="00936318" w:rsidP="00E87219"/>
        </w:tc>
        <w:tc>
          <w:tcPr>
            <w:tcW w:w="2400" w:type="dxa"/>
            <w:gridSpan w:val="2"/>
            <w:vMerge w:val="restart"/>
            <w:noWrap/>
            <w:hideMark/>
          </w:tcPr>
          <w:p w:rsidR="00936318" w:rsidRPr="00E87219" w:rsidRDefault="00936318" w:rsidP="00E87219"/>
        </w:tc>
        <w:tc>
          <w:tcPr>
            <w:tcW w:w="2400" w:type="dxa"/>
            <w:gridSpan w:val="2"/>
            <w:vMerge w:val="restart"/>
            <w:noWrap/>
            <w:hideMark/>
          </w:tcPr>
          <w:p w:rsidR="00936318" w:rsidRPr="00E87219" w:rsidRDefault="00936318" w:rsidP="00E87219"/>
        </w:tc>
        <w:tc>
          <w:tcPr>
            <w:tcW w:w="3100" w:type="dxa"/>
            <w:vMerge w:val="restart"/>
            <w:noWrap/>
            <w:hideMark/>
          </w:tcPr>
          <w:p w:rsidR="00936318" w:rsidRPr="00E87219" w:rsidRDefault="00936318" w:rsidP="00E87219"/>
        </w:tc>
      </w:tr>
      <w:tr w:rsidR="00936318" w:rsidRPr="00E87219" w:rsidTr="00936318">
        <w:trPr>
          <w:trHeight w:val="509"/>
        </w:trPr>
        <w:tc>
          <w:tcPr>
            <w:tcW w:w="229" w:type="dxa"/>
          </w:tcPr>
          <w:p w:rsidR="00936318" w:rsidRPr="00E87219" w:rsidRDefault="00936318" w:rsidP="00E87219"/>
        </w:tc>
        <w:tc>
          <w:tcPr>
            <w:tcW w:w="230" w:type="dxa"/>
          </w:tcPr>
          <w:p w:rsidR="00936318" w:rsidRPr="00E87219" w:rsidRDefault="00936318" w:rsidP="00E87219"/>
        </w:tc>
        <w:tc>
          <w:tcPr>
            <w:tcW w:w="230" w:type="dxa"/>
          </w:tcPr>
          <w:p w:rsidR="00936318" w:rsidRPr="00E87219" w:rsidRDefault="00936318" w:rsidP="00E87219"/>
        </w:tc>
        <w:tc>
          <w:tcPr>
            <w:tcW w:w="2400" w:type="dxa"/>
            <w:gridSpan w:val="2"/>
            <w:vMerge/>
            <w:hideMark/>
          </w:tcPr>
          <w:p w:rsidR="00936318" w:rsidRPr="00E87219" w:rsidRDefault="00936318" w:rsidP="00E87219"/>
        </w:tc>
        <w:tc>
          <w:tcPr>
            <w:tcW w:w="2400" w:type="dxa"/>
            <w:gridSpan w:val="2"/>
            <w:vMerge/>
            <w:hideMark/>
          </w:tcPr>
          <w:p w:rsidR="00936318" w:rsidRPr="00E87219" w:rsidRDefault="00936318" w:rsidP="00E87219"/>
        </w:tc>
        <w:tc>
          <w:tcPr>
            <w:tcW w:w="3100" w:type="dxa"/>
            <w:vMerge/>
            <w:hideMark/>
          </w:tcPr>
          <w:p w:rsidR="00936318" w:rsidRPr="00E87219" w:rsidRDefault="00936318" w:rsidP="00E87219"/>
        </w:tc>
      </w:tr>
      <w:tr w:rsidR="00936318" w:rsidRPr="00E87219" w:rsidTr="00936318">
        <w:trPr>
          <w:trHeight w:val="300"/>
        </w:trPr>
        <w:tc>
          <w:tcPr>
            <w:tcW w:w="229" w:type="dxa"/>
          </w:tcPr>
          <w:p w:rsidR="00936318" w:rsidRPr="00E87219" w:rsidRDefault="00936318" w:rsidP="00E87219"/>
        </w:tc>
        <w:tc>
          <w:tcPr>
            <w:tcW w:w="230" w:type="dxa"/>
          </w:tcPr>
          <w:p w:rsidR="00936318" w:rsidRPr="00E87219" w:rsidRDefault="00936318" w:rsidP="00E87219"/>
        </w:tc>
        <w:tc>
          <w:tcPr>
            <w:tcW w:w="230" w:type="dxa"/>
          </w:tcPr>
          <w:p w:rsidR="00936318" w:rsidRPr="00E87219" w:rsidRDefault="00936318" w:rsidP="00E87219"/>
        </w:tc>
        <w:tc>
          <w:tcPr>
            <w:tcW w:w="1292" w:type="dxa"/>
            <w:noWrap/>
            <w:hideMark/>
          </w:tcPr>
          <w:p w:rsidR="00936318" w:rsidRPr="00E87219" w:rsidRDefault="00936318" w:rsidP="00E87219"/>
        </w:tc>
        <w:tc>
          <w:tcPr>
            <w:tcW w:w="1108" w:type="dxa"/>
            <w:hideMark/>
          </w:tcPr>
          <w:p w:rsidR="00936318" w:rsidRPr="00E87219" w:rsidRDefault="00936318" w:rsidP="00E87219"/>
        </w:tc>
        <w:tc>
          <w:tcPr>
            <w:tcW w:w="1398" w:type="dxa"/>
            <w:noWrap/>
            <w:hideMark/>
          </w:tcPr>
          <w:p w:rsidR="00936318" w:rsidRPr="00E87219" w:rsidRDefault="00936318" w:rsidP="00E87219"/>
        </w:tc>
        <w:tc>
          <w:tcPr>
            <w:tcW w:w="1002" w:type="dxa"/>
            <w:hideMark/>
          </w:tcPr>
          <w:p w:rsidR="00936318" w:rsidRPr="00E87219" w:rsidRDefault="00936318" w:rsidP="00E87219"/>
        </w:tc>
        <w:tc>
          <w:tcPr>
            <w:tcW w:w="3100" w:type="dxa"/>
            <w:noWrap/>
            <w:hideMark/>
          </w:tcPr>
          <w:p w:rsidR="00936318" w:rsidRPr="00E87219" w:rsidRDefault="00936318" w:rsidP="00E87219"/>
        </w:tc>
      </w:tr>
      <w:tr w:rsidR="00936318" w:rsidRPr="00E87219" w:rsidTr="00936318">
        <w:trPr>
          <w:trHeight w:val="300"/>
        </w:trPr>
        <w:tc>
          <w:tcPr>
            <w:tcW w:w="229" w:type="dxa"/>
          </w:tcPr>
          <w:p w:rsidR="00936318" w:rsidRPr="00E87219" w:rsidRDefault="00936318" w:rsidP="00E87219"/>
        </w:tc>
        <w:tc>
          <w:tcPr>
            <w:tcW w:w="230" w:type="dxa"/>
          </w:tcPr>
          <w:p w:rsidR="00936318" w:rsidRPr="00E87219" w:rsidRDefault="00936318" w:rsidP="00E87219"/>
        </w:tc>
        <w:tc>
          <w:tcPr>
            <w:tcW w:w="230" w:type="dxa"/>
          </w:tcPr>
          <w:p w:rsidR="00936318" w:rsidRPr="00E87219" w:rsidRDefault="00936318" w:rsidP="00E87219"/>
        </w:tc>
        <w:tc>
          <w:tcPr>
            <w:tcW w:w="1292" w:type="dxa"/>
            <w:noWrap/>
            <w:hideMark/>
          </w:tcPr>
          <w:p w:rsidR="00936318" w:rsidRPr="00E87219" w:rsidRDefault="00936318" w:rsidP="00E87219"/>
        </w:tc>
        <w:tc>
          <w:tcPr>
            <w:tcW w:w="1108" w:type="dxa"/>
            <w:hideMark/>
          </w:tcPr>
          <w:p w:rsidR="00936318" w:rsidRPr="00E87219" w:rsidRDefault="00936318" w:rsidP="00E87219"/>
        </w:tc>
        <w:tc>
          <w:tcPr>
            <w:tcW w:w="1398" w:type="dxa"/>
            <w:noWrap/>
            <w:hideMark/>
          </w:tcPr>
          <w:p w:rsidR="00936318" w:rsidRPr="00E87219" w:rsidRDefault="00936318" w:rsidP="00E87219"/>
        </w:tc>
        <w:tc>
          <w:tcPr>
            <w:tcW w:w="1002" w:type="dxa"/>
            <w:hideMark/>
          </w:tcPr>
          <w:p w:rsidR="00936318" w:rsidRPr="00E87219" w:rsidRDefault="00936318" w:rsidP="00E87219"/>
        </w:tc>
        <w:tc>
          <w:tcPr>
            <w:tcW w:w="3100" w:type="dxa"/>
            <w:noWrap/>
            <w:hideMark/>
          </w:tcPr>
          <w:p w:rsidR="00936318" w:rsidRPr="00E87219" w:rsidRDefault="00936318" w:rsidP="00E87219"/>
        </w:tc>
      </w:tr>
      <w:tr w:rsidR="00936318" w:rsidRPr="00E87219" w:rsidTr="00936318">
        <w:trPr>
          <w:trHeight w:val="300"/>
        </w:trPr>
        <w:tc>
          <w:tcPr>
            <w:tcW w:w="229" w:type="dxa"/>
          </w:tcPr>
          <w:p w:rsidR="00936318" w:rsidRPr="00E87219" w:rsidRDefault="00936318" w:rsidP="00E87219"/>
        </w:tc>
        <w:tc>
          <w:tcPr>
            <w:tcW w:w="230" w:type="dxa"/>
          </w:tcPr>
          <w:p w:rsidR="00936318" w:rsidRPr="00E87219" w:rsidRDefault="00936318" w:rsidP="00E87219"/>
        </w:tc>
        <w:tc>
          <w:tcPr>
            <w:tcW w:w="230" w:type="dxa"/>
          </w:tcPr>
          <w:p w:rsidR="00936318" w:rsidRPr="00E87219" w:rsidRDefault="00936318" w:rsidP="00E87219"/>
        </w:tc>
        <w:tc>
          <w:tcPr>
            <w:tcW w:w="1292" w:type="dxa"/>
            <w:noWrap/>
            <w:hideMark/>
          </w:tcPr>
          <w:p w:rsidR="00936318" w:rsidRPr="00E87219" w:rsidRDefault="00936318" w:rsidP="00E87219"/>
        </w:tc>
        <w:tc>
          <w:tcPr>
            <w:tcW w:w="1108" w:type="dxa"/>
            <w:hideMark/>
          </w:tcPr>
          <w:p w:rsidR="00936318" w:rsidRPr="00E87219" w:rsidRDefault="00936318" w:rsidP="00E87219"/>
        </w:tc>
        <w:tc>
          <w:tcPr>
            <w:tcW w:w="1398" w:type="dxa"/>
            <w:noWrap/>
            <w:hideMark/>
          </w:tcPr>
          <w:p w:rsidR="00936318" w:rsidRPr="00E87219" w:rsidRDefault="00936318" w:rsidP="00E87219"/>
        </w:tc>
        <w:tc>
          <w:tcPr>
            <w:tcW w:w="1002" w:type="dxa"/>
            <w:hideMark/>
          </w:tcPr>
          <w:p w:rsidR="00936318" w:rsidRPr="00E87219" w:rsidRDefault="00936318" w:rsidP="00E87219"/>
        </w:tc>
        <w:tc>
          <w:tcPr>
            <w:tcW w:w="3100" w:type="dxa"/>
            <w:noWrap/>
            <w:hideMark/>
          </w:tcPr>
          <w:p w:rsidR="00936318" w:rsidRPr="00E87219" w:rsidRDefault="00936318" w:rsidP="00E87219"/>
        </w:tc>
      </w:tr>
      <w:tr w:rsidR="00936318" w:rsidRPr="00E87219" w:rsidTr="00936318">
        <w:trPr>
          <w:trHeight w:val="300"/>
        </w:trPr>
        <w:tc>
          <w:tcPr>
            <w:tcW w:w="229" w:type="dxa"/>
          </w:tcPr>
          <w:p w:rsidR="00936318" w:rsidRPr="00E87219" w:rsidRDefault="00936318" w:rsidP="00E87219"/>
        </w:tc>
        <w:tc>
          <w:tcPr>
            <w:tcW w:w="230" w:type="dxa"/>
          </w:tcPr>
          <w:p w:rsidR="00936318" w:rsidRPr="00E87219" w:rsidRDefault="00936318" w:rsidP="00E87219"/>
        </w:tc>
        <w:tc>
          <w:tcPr>
            <w:tcW w:w="230" w:type="dxa"/>
          </w:tcPr>
          <w:p w:rsidR="00936318" w:rsidRPr="00E87219" w:rsidRDefault="00936318" w:rsidP="00E87219"/>
        </w:tc>
        <w:tc>
          <w:tcPr>
            <w:tcW w:w="1292" w:type="dxa"/>
            <w:noWrap/>
            <w:hideMark/>
          </w:tcPr>
          <w:p w:rsidR="00936318" w:rsidRPr="00E87219" w:rsidRDefault="00936318" w:rsidP="00E87219"/>
        </w:tc>
        <w:tc>
          <w:tcPr>
            <w:tcW w:w="1108" w:type="dxa"/>
            <w:hideMark/>
          </w:tcPr>
          <w:p w:rsidR="00936318" w:rsidRPr="00E87219" w:rsidRDefault="00936318" w:rsidP="00E87219"/>
        </w:tc>
        <w:tc>
          <w:tcPr>
            <w:tcW w:w="1398" w:type="dxa"/>
            <w:noWrap/>
            <w:hideMark/>
          </w:tcPr>
          <w:p w:rsidR="00936318" w:rsidRPr="00E87219" w:rsidRDefault="00936318" w:rsidP="00E87219"/>
        </w:tc>
        <w:tc>
          <w:tcPr>
            <w:tcW w:w="1002" w:type="dxa"/>
            <w:hideMark/>
          </w:tcPr>
          <w:p w:rsidR="00936318" w:rsidRPr="00E87219" w:rsidRDefault="00936318" w:rsidP="00E87219"/>
        </w:tc>
        <w:tc>
          <w:tcPr>
            <w:tcW w:w="3100" w:type="dxa"/>
            <w:noWrap/>
            <w:hideMark/>
          </w:tcPr>
          <w:p w:rsidR="00936318" w:rsidRPr="00E87219" w:rsidRDefault="00936318" w:rsidP="00E87219"/>
        </w:tc>
      </w:tr>
      <w:tr w:rsidR="00936318" w:rsidRPr="00E87219" w:rsidTr="00936318">
        <w:trPr>
          <w:trHeight w:val="315"/>
        </w:trPr>
        <w:tc>
          <w:tcPr>
            <w:tcW w:w="229" w:type="dxa"/>
          </w:tcPr>
          <w:p w:rsidR="00936318" w:rsidRPr="00E87219" w:rsidRDefault="00936318" w:rsidP="00E87219"/>
        </w:tc>
        <w:tc>
          <w:tcPr>
            <w:tcW w:w="230" w:type="dxa"/>
          </w:tcPr>
          <w:p w:rsidR="00936318" w:rsidRPr="00E87219" w:rsidRDefault="00936318" w:rsidP="00E87219"/>
        </w:tc>
        <w:tc>
          <w:tcPr>
            <w:tcW w:w="230" w:type="dxa"/>
          </w:tcPr>
          <w:p w:rsidR="00936318" w:rsidRPr="00E87219" w:rsidRDefault="00936318" w:rsidP="00E87219"/>
        </w:tc>
        <w:tc>
          <w:tcPr>
            <w:tcW w:w="1292" w:type="dxa"/>
            <w:noWrap/>
            <w:hideMark/>
          </w:tcPr>
          <w:p w:rsidR="00936318" w:rsidRPr="00E87219" w:rsidRDefault="00936318" w:rsidP="00E87219"/>
        </w:tc>
        <w:tc>
          <w:tcPr>
            <w:tcW w:w="1108" w:type="dxa"/>
            <w:hideMark/>
          </w:tcPr>
          <w:p w:rsidR="00936318" w:rsidRPr="00E87219" w:rsidRDefault="00936318" w:rsidP="00E87219"/>
        </w:tc>
        <w:tc>
          <w:tcPr>
            <w:tcW w:w="1398" w:type="dxa"/>
            <w:noWrap/>
            <w:hideMark/>
          </w:tcPr>
          <w:p w:rsidR="00936318" w:rsidRPr="00E87219" w:rsidRDefault="00936318" w:rsidP="00E87219"/>
        </w:tc>
        <w:tc>
          <w:tcPr>
            <w:tcW w:w="1002" w:type="dxa"/>
            <w:hideMark/>
          </w:tcPr>
          <w:p w:rsidR="00936318" w:rsidRPr="00E87219" w:rsidRDefault="00936318" w:rsidP="00E87219"/>
        </w:tc>
        <w:tc>
          <w:tcPr>
            <w:tcW w:w="3100" w:type="dxa"/>
            <w:noWrap/>
            <w:hideMark/>
          </w:tcPr>
          <w:p w:rsidR="00936318" w:rsidRPr="00E87219" w:rsidRDefault="00936318" w:rsidP="00E87219"/>
        </w:tc>
      </w:tr>
      <w:tr w:rsidR="00936318" w:rsidRPr="00E87219" w:rsidTr="00936318">
        <w:trPr>
          <w:trHeight w:val="300"/>
        </w:trPr>
        <w:tc>
          <w:tcPr>
            <w:tcW w:w="229" w:type="dxa"/>
          </w:tcPr>
          <w:p w:rsidR="00936318" w:rsidRPr="00E87219" w:rsidRDefault="00936318" w:rsidP="00E87219"/>
        </w:tc>
        <w:tc>
          <w:tcPr>
            <w:tcW w:w="230" w:type="dxa"/>
          </w:tcPr>
          <w:p w:rsidR="00936318" w:rsidRPr="00E87219" w:rsidRDefault="00936318" w:rsidP="00E87219"/>
        </w:tc>
        <w:tc>
          <w:tcPr>
            <w:tcW w:w="230" w:type="dxa"/>
          </w:tcPr>
          <w:p w:rsidR="00936318" w:rsidRPr="00E87219" w:rsidRDefault="00936318" w:rsidP="00E87219"/>
        </w:tc>
        <w:tc>
          <w:tcPr>
            <w:tcW w:w="1292" w:type="dxa"/>
            <w:noWrap/>
            <w:hideMark/>
          </w:tcPr>
          <w:p w:rsidR="00936318" w:rsidRPr="00E87219" w:rsidRDefault="00936318" w:rsidP="00E87219"/>
        </w:tc>
        <w:tc>
          <w:tcPr>
            <w:tcW w:w="1108" w:type="dxa"/>
            <w:noWrap/>
            <w:hideMark/>
          </w:tcPr>
          <w:p w:rsidR="00936318" w:rsidRPr="00E87219" w:rsidRDefault="00936318" w:rsidP="00E87219"/>
        </w:tc>
        <w:tc>
          <w:tcPr>
            <w:tcW w:w="1398" w:type="dxa"/>
            <w:noWrap/>
            <w:hideMark/>
          </w:tcPr>
          <w:p w:rsidR="00936318" w:rsidRPr="00E87219" w:rsidRDefault="00936318" w:rsidP="00E87219"/>
        </w:tc>
        <w:tc>
          <w:tcPr>
            <w:tcW w:w="1002" w:type="dxa"/>
            <w:hideMark/>
          </w:tcPr>
          <w:p w:rsidR="00936318" w:rsidRPr="00E87219" w:rsidRDefault="00936318" w:rsidP="00E87219"/>
        </w:tc>
        <w:tc>
          <w:tcPr>
            <w:tcW w:w="3100" w:type="dxa"/>
            <w:noWrap/>
            <w:hideMark/>
          </w:tcPr>
          <w:p w:rsidR="00936318" w:rsidRPr="00E87219" w:rsidRDefault="00936318" w:rsidP="00E87219"/>
        </w:tc>
      </w:tr>
    </w:tbl>
    <w:p w:rsidR="00070CCA" w:rsidRDefault="00070CCA" w:rsidP="00E87219">
      <w:pPr>
        <w:rPr>
          <w:b/>
          <w:sz w:val="44"/>
          <w:szCs w:val="44"/>
        </w:rPr>
      </w:pPr>
    </w:p>
    <w:sectPr w:rsidR="00070CCA" w:rsidSect="000D77C7">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E1E" w:rsidRDefault="00907E1E" w:rsidP="007E501B">
      <w:pPr>
        <w:spacing w:after="0" w:line="240" w:lineRule="auto"/>
      </w:pPr>
      <w:r>
        <w:separator/>
      </w:r>
    </w:p>
  </w:endnote>
  <w:endnote w:type="continuationSeparator" w:id="1">
    <w:p w:rsidR="00907E1E" w:rsidRDefault="00907E1E" w:rsidP="007E5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Droid Sans">
    <w:altName w:val="Times New Roman"/>
    <w:charset w:val="00"/>
    <w:family w:val="auto"/>
    <w:pitch w:val="default"/>
    <w:sig w:usb0="00000000" w:usb1="00000000" w:usb2="00000000" w:usb3="00000000" w:csb0="00000000" w:csb1="00000000"/>
  </w:font>
  <w:font w:name="Helv">
    <w:altName w:val="Helvetica"/>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D2" w:rsidRPr="00796ED2" w:rsidRDefault="006556A6" w:rsidP="00796ED2">
    <w:pPr>
      <w:autoSpaceDE w:val="0"/>
      <w:autoSpaceDN w:val="0"/>
      <w:adjustRightInd w:val="0"/>
      <w:spacing w:after="0" w:line="240" w:lineRule="auto"/>
      <w:jc w:val="center"/>
      <w:rPr>
        <w:rFonts w:ascii="Tms Rmn" w:hAnsi="Tms Rmn"/>
        <w:sz w:val="24"/>
        <w:szCs w:val="24"/>
      </w:rPr>
    </w:pPr>
    <w:hyperlink r:id="rId1" w:history="1">
      <w:r w:rsidR="00796ED2" w:rsidRPr="00796ED2">
        <w:rPr>
          <w:rFonts w:ascii="Calibri" w:hAnsi="Calibri" w:cs="Calibri"/>
          <w:color w:val="BF4100"/>
          <w:sz w:val="24"/>
          <w:szCs w:val="24"/>
        </w:rPr>
        <w:t>www.innpala.com</w:t>
      </w:r>
    </w:hyperlink>
  </w:p>
  <w:p w:rsidR="00796ED2" w:rsidRPr="00796ED2" w:rsidRDefault="00796ED2" w:rsidP="00796ED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E1E" w:rsidRDefault="00907E1E" w:rsidP="007E501B">
      <w:pPr>
        <w:spacing w:after="0" w:line="240" w:lineRule="auto"/>
      </w:pPr>
      <w:r>
        <w:separator/>
      </w:r>
    </w:p>
  </w:footnote>
  <w:footnote w:type="continuationSeparator" w:id="1">
    <w:p w:rsidR="00907E1E" w:rsidRDefault="00907E1E" w:rsidP="007E5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D2" w:rsidRDefault="0093062B" w:rsidP="00796ED2">
    <w:pPr>
      <w:pStyle w:val="Encabezado"/>
      <w:jc w:val="center"/>
    </w:pPr>
    <w:r w:rsidRPr="0093062B">
      <w:rPr>
        <w:noProof/>
        <w:lang w:eastAsia="es-ES"/>
      </w:rPr>
      <w:drawing>
        <wp:inline distT="0" distB="0" distL="0" distR="0">
          <wp:extent cx="2200275" cy="628650"/>
          <wp:effectExtent l="19050" t="0" r="9525" b="0"/>
          <wp:docPr id="20" name="Imagen 3" descr="http://www.cebek.es/Volcados/acomerciales/Logo%20BBK%202001-250258016.jpg"/>
          <wp:cNvGraphicFramePr/>
          <a:graphic xmlns:a="http://schemas.openxmlformats.org/drawingml/2006/main">
            <a:graphicData uri="http://schemas.openxmlformats.org/drawingml/2006/picture">
              <pic:pic xmlns:pic="http://schemas.openxmlformats.org/drawingml/2006/picture">
                <pic:nvPicPr>
                  <pic:cNvPr id="1025" name="il_fi" descr="http://www.cebek.es/Volcados/acomerciales/Logo%20BBK%202001-250258016.jpg"/>
                  <pic:cNvPicPr>
                    <a:picLocks noChangeAspect="1" noChangeArrowheads="1"/>
                  </pic:cNvPicPr>
                </pic:nvPicPr>
                <pic:blipFill>
                  <a:blip r:embed="rId1"/>
                  <a:srcRect/>
                  <a:stretch>
                    <a:fillRect/>
                  </a:stretch>
                </pic:blipFill>
                <pic:spPr bwMode="auto">
                  <a:xfrm>
                    <a:off x="0" y="0"/>
                    <a:ext cx="2200275" cy="628650"/>
                  </a:xfrm>
                  <a:prstGeom prst="rect">
                    <a:avLst/>
                  </a:prstGeom>
                  <a:noFill/>
                </pic:spPr>
              </pic:pic>
            </a:graphicData>
          </a:graphic>
        </wp:inline>
      </w:drawing>
    </w:r>
    <w:r>
      <w:t xml:space="preserve">                    </w:t>
    </w:r>
    <w:r w:rsidR="00796ED2">
      <w:rPr>
        <w:noProof/>
        <w:lang w:eastAsia="es-ES"/>
      </w:rPr>
      <w:drawing>
        <wp:inline distT="0" distB="0" distL="0" distR="0">
          <wp:extent cx="2486025" cy="79057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86025"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84897"/>
    <w:multiLevelType w:val="hybridMultilevel"/>
    <w:tmpl w:val="31FAA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E810D2D"/>
    <w:multiLevelType w:val="hybridMultilevel"/>
    <w:tmpl w:val="F35A50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3955"/>
    <w:rsid w:val="00003358"/>
    <w:rsid w:val="0000503E"/>
    <w:rsid w:val="00030B7C"/>
    <w:rsid w:val="000532CD"/>
    <w:rsid w:val="00070CCA"/>
    <w:rsid w:val="00083955"/>
    <w:rsid w:val="000A5568"/>
    <w:rsid w:val="000C674A"/>
    <w:rsid w:val="000D2937"/>
    <w:rsid w:val="000D77C7"/>
    <w:rsid w:val="00152C3B"/>
    <w:rsid w:val="0017746A"/>
    <w:rsid w:val="001C1429"/>
    <w:rsid w:val="00215395"/>
    <w:rsid w:val="00253688"/>
    <w:rsid w:val="002574C4"/>
    <w:rsid w:val="00270BB9"/>
    <w:rsid w:val="002B6CD4"/>
    <w:rsid w:val="002F0CD0"/>
    <w:rsid w:val="003757CE"/>
    <w:rsid w:val="003A68BD"/>
    <w:rsid w:val="003C2715"/>
    <w:rsid w:val="004335F4"/>
    <w:rsid w:val="00435919"/>
    <w:rsid w:val="00442D71"/>
    <w:rsid w:val="00445285"/>
    <w:rsid w:val="00450E12"/>
    <w:rsid w:val="00512A91"/>
    <w:rsid w:val="0053737F"/>
    <w:rsid w:val="00593104"/>
    <w:rsid w:val="005C220E"/>
    <w:rsid w:val="005C3FC1"/>
    <w:rsid w:val="005D58AA"/>
    <w:rsid w:val="006556A6"/>
    <w:rsid w:val="006F0349"/>
    <w:rsid w:val="006F6DDF"/>
    <w:rsid w:val="00700DC2"/>
    <w:rsid w:val="007056A8"/>
    <w:rsid w:val="00743E84"/>
    <w:rsid w:val="00746055"/>
    <w:rsid w:val="00753E5A"/>
    <w:rsid w:val="00753F73"/>
    <w:rsid w:val="00796ED2"/>
    <w:rsid w:val="007E501B"/>
    <w:rsid w:val="00837636"/>
    <w:rsid w:val="008B3DB0"/>
    <w:rsid w:val="00905048"/>
    <w:rsid w:val="00907E1E"/>
    <w:rsid w:val="0093062B"/>
    <w:rsid w:val="00936318"/>
    <w:rsid w:val="0095273B"/>
    <w:rsid w:val="00991C62"/>
    <w:rsid w:val="009A76CE"/>
    <w:rsid w:val="009E1AC6"/>
    <w:rsid w:val="009E67BE"/>
    <w:rsid w:val="00A96138"/>
    <w:rsid w:val="00AB7AE3"/>
    <w:rsid w:val="00B7193C"/>
    <w:rsid w:val="00BB76A3"/>
    <w:rsid w:val="00BD1D63"/>
    <w:rsid w:val="00C02EBF"/>
    <w:rsid w:val="00C20ACE"/>
    <w:rsid w:val="00C21AD1"/>
    <w:rsid w:val="00C46F56"/>
    <w:rsid w:val="00CD4A32"/>
    <w:rsid w:val="00CE285F"/>
    <w:rsid w:val="00CF1806"/>
    <w:rsid w:val="00D5001D"/>
    <w:rsid w:val="00D91A05"/>
    <w:rsid w:val="00DA7ED3"/>
    <w:rsid w:val="00DB29AC"/>
    <w:rsid w:val="00DC05D6"/>
    <w:rsid w:val="00DD2059"/>
    <w:rsid w:val="00E01029"/>
    <w:rsid w:val="00E17794"/>
    <w:rsid w:val="00E43716"/>
    <w:rsid w:val="00E65255"/>
    <w:rsid w:val="00E720AA"/>
    <w:rsid w:val="00E82DF4"/>
    <w:rsid w:val="00E87219"/>
    <w:rsid w:val="00EF43F9"/>
    <w:rsid w:val="00F04B86"/>
    <w:rsid w:val="00F71B79"/>
    <w:rsid w:val="00F751A7"/>
    <w:rsid w:val="00FC2799"/>
    <w:rsid w:val="00FC43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D71"/>
    <w:pPr>
      <w:ind w:left="720"/>
      <w:contextualSpacing/>
    </w:pPr>
  </w:style>
  <w:style w:type="paragraph" w:styleId="NormalWeb">
    <w:name w:val="Normal (Web)"/>
    <w:basedOn w:val="Normal"/>
    <w:uiPriority w:val="99"/>
    <w:semiHidden/>
    <w:unhideWhenUsed/>
    <w:rsid w:val="00D5001D"/>
    <w:pPr>
      <w:spacing w:before="80" w:after="8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37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37F"/>
    <w:rPr>
      <w:rFonts w:ascii="Tahoma" w:hAnsi="Tahoma" w:cs="Tahoma"/>
      <w:sz w:val="16"/>
      <w:szCs w:val="16"/>
    </w:rPr>
  </w:style>
  <w:style w:type="paragraph" w:styleId="Encabezado">
    <w:name w:val="header"/>
    <w:basedOn w:val="Normal"/>
    <w:link w:val="EncabezadoCar"/>
    <w:uiPriority w:val="99"/>
    <w:semiHidden/>
    <w:unhideWhenUsed/>
    <w:rsid w:val="007E50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E501B"/>
  </w:style>
  <w:style w:type="paragraph" w:styleId="Piedepgina">
    <w:name w:val="footer"/>
    <w:basedOn w:val="Normal"/>
    <w:link w:val="PiedepginaCar"/>
    <w:uiPriority w:val="99"/>
    <w:semiHidden/>
    <w:unhideWhenUsed/>
    <w:rsid w:val="007E50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E501B"/>
  </w:style>
</w:styles>
</file>

<file path=word/webSettings.xml><?xml version="1.0" encoding="utf-8"?>
<w:webSettings xmlns:r="http://schemas.openxmlformats.org/officeDocument/2006/relationships" xmlns:w="http://schemas.openxmlformats.org/wordprocessingml/2006/main">
  <w:divs>
    <w:div w:id="108087015">
      <w:bodyDiv w:val="1"/>
      <w:marLeft w:val="0"/>
      <w:marRight w:val="0"/>
      <w:marTop w:val="0"/>
      <w:marBottom w:val="0"/>
      <w:divBdr>
        <w:top w:val="none" w:sz="0" w:space="0" w:color="auto"/>
        <w:left w:val="none" w:sz="0" w:space="0" w:color="auto"/>
        <w:bottom w:val="none" w:sz="0" w:space="0" w:color="auto"/>
        <w:right w:val="none" w:sz="0" w:space="0" w:color="auto"/>
      </w:divBdr>
    </w:div>
    <w:div w:id="136260350">
      <w:bodyDiv w:val="1"/>
      <w:marLeft w:val="0"/>
      <w:marRight w:val="0"/>
      <w:marTop w:val="0"/>
      <w:marBottom w:val="0"/>
      <w:divBdr>
        <w:top w:val="none" w:sz="0" w:space="0" w:color="auto"/>
        <w:left w:val="none" w:sz="0" w:space="0" w:color="auto"/>
        <w:bottom w:val="none" w:sz="0" w:space="0" w:color="auto"/>
        <w:right w:val="none" w:sz="0" w:space="0" w:color="auto"/>
      </w:divBdr>
    </w:div>
    <w:div w:id="169180621">
      <w:bodyDiv w:val="1"/>
      <w:marLeft w:val="0"/>
      <w:marRight w:val="0"/>
      <w:marTop w:val="0"/>
      <w:marBottom w:val="0"/>
      <w:divBdr>
        <w:top w:val="none" w:sz="0" w:space="0" w:color="auto"/>
        <w:left w:val="none" w:sz="0" w:space="0" w:color="auto"/>
        <w:bottom w:val="none" w:sz="0" w:space="0" w:color="auto"/>
        <w:right w:val="none" w:sz="0" w:space="0" w:color="auto"/>
      </w:divBdr>
    </w:div>
    <w:div w:id="236870088">
      <w:bodyDiv w:val="1"/>
      <w:marLeft w:val="0"/>
      <w:marRight w:val="0"/>
      <w:marTop w:val="0"/>
      <w:marBottom w:val="0"/>
      <w:divBdr>
        <w:top w:val="none" w:sz="0" w:space="0" w:color="auto"/>
        <w:left w:val="none" w:sz="0" w:space="0" w:color="auto"/>
        <w:bottom w:val="none" w:sz="0" w:space="0" w:color="auto"/>
        <w:right w:val="none" w:sz="0" w:space="0" w:color="auto"/>
      </w:divBdr>
    </w:div>
    <w:div w:id="282805568">
      <w:bodyDiv w:val="1"/>
      <w:marLeft w:val="0"/>
      <w:marRight w:val="0"/>
      <w:marTop w:val="0"/>
      <w:marBottom w:val="0"/>
      <w:divBdr>
        <w:top w:val="none" w:sz="0" w:space="0" w:color="auto"/>
        <w:left w:val="none" w:sz="0" w:space="0" w:color="auto"/>
        <w:bottom w:val="none" w:sz="0" w:space="0" w:color="auto"/>
        <w:right w:val="none" w:sz="0" w:space="0" w:color="auto"/>
      </w:divBdr>
    </w:div>
    <w:div w:id="308362757">
      <w:bodyDiv w:val="1"/>
      <w:marLeft w:val="0"/>
      <w:marRight w:val="0"/>
      <w:marTop w:val="0"/>
      <w:marBottom w:val="0"/>
      <w:divBdr>
        <w:top w:val="none" w:sz="0" w:space="0" w:color="auto"/>
        <w:left w:val="none" w:sz="0" w:space="0" w:color="auto"/>
        <w:bottom w:val="none" w:sz="0" w:space="0" w:color="auto"/>
        <w:right w:val="none" w:sz="0" w:space="0" w:color="auto"/>
      </w:divBdr>
    </w:div>
    <w:div w:id="408963033">
      <w:bodyDiv w:val="1"/>
      <w:marLeft w:val="0"/>
      <w:marRight w:val="0"/>
      <w:marTop w:val="0"/>
      <w:marBottom w:val="0"/>
      <w:divBdr>
        <w:top w:val="none" w:sz="0" w:space="0" w:color="auto"/>
        <w:left w:val="none" w:sz="0" w:space="0" w:color="auto"/>
        <w:bottom w:val="none" w:sz="0" w:space="0" w:color="auto"/>
        <w:right w:val="none" w:sz="0" w:space="0" w:color="auto"/>
      </w:divBdr>
    </w:div>
    <w:div w:id="510343066">
      <w:bodyDiv w:val="1"/>
      <w:marLeft w:val="0"/>
      <w:marRight w:val="0"/>
      <w:marTop w:val="0"/>
      <w:marBottom w:val="0"/>
      <w:divBdr>
        <w:top w:val="none" w:sz="0" w:space="0" w:color="auto"/>
        <w:left w:val="none" w:sz="0" w:space="0" w:color="auto"/>
        <w:bottom w:val="none" w:sz="0" w:space="0" w:color="auto"/>
        <w:right w:val="none" w:sz="0" w:space="0" w:color="auto"/>
      </w:divBdr>
    </w:div>
    <w:div w:id="512577851">
      <w:bodyDiv w:val="1"/>
      <w:marLeft w:val="0"/>
      <w:marRight w:val="0"/>
      <w:marTop w:val="0"/>
      <w:marBottom w:val="0"/>
      <w:divBdr>
        <w:top w:val="none" w:sz="0" w:space="0" w:color="auto"/>
        <w:left w:val="none" w:sz="0" w:space="0" w:color="auto"/>
        <w:bottom w:val="none" w:sz="0" w:space="0" w:color="auto"/>
        <w:right w:val="none" w:sz="0" w:space="0" w:color="auto"/>
      </w:divBdr>
    </w:div>
    <w:div w:id="522860655">
      <w:bodyDiv w:val="1"/>
      <w:marLeft w:val="0"/>
      <w:marRight w:val="0"/>
      <w:marTop w:val="0"/>
      <w:marBottom w:val="0"/>
      <w:divBdr>
        <w:top w:val="none" w:sz="0" w:space="0" w:color="auto"/>
        <w:left w:val="none" w:sz="0" w:space="0" w:color="auto"/>
        <w:bottom w:val="none" w:sz="0" w:space="0" w:color="auto"/>
        <w:right w:val="none" w:sz="0" w:space="0" w:color="auto"/>
      </w:divBdr>
    </w:div>
    <w:div w:id="589050574">
      <w:bodyDiv w:val="1"/>
      <w:marLeft w:val="0"/>
      <w:marRight w:val="0"/>
      <w:marTop w:val="0"/>
      <w:marBottom w:val="0"/>
      <w:divBdr>
        <w:top w:val="none" w:sz="0" w:space="0" w:color="auto"/>
        <w:left w:val="none" w:sz="0" w:space="0" w:color="auto"/>
        <w:bottom w:val="none" w:sz="0" w:space="0" w:color="auto"/>
        <w:right w:val="none" w:sz="0" w:space="0" w:color="auto"/>
      </w:divBdr>
    </w:div>
    <w:div w:id="661664117">
      <w:bodyDiv w:val="1"/>
      <w:marLeft w:val="0"/>
      <w:marRight w:val="0"/>
      <w:marTop w:val="0"/>
      <w:marBottom w:val="0"/>
      <w:divBdr>
        <w:top w:val="none" w:sz="0" w:space="0" w:color="auto"/>
        <w:left w:val="none" w:sz="0" w:space="0" w:color="auto"/>
        <w:bottom w:val="none" w:sz="0" w:space="0" w:color="auto"/>
        <w:right w:val="none" w:sz="0" w:space="0" w:color="auto"/>
      </w:divBdr>
    </w:div>
    <w:div w:id="735471555">
      <w:bodyDiv w:val="1"/>
      <w:marLeft w:val="0"/>
      <w:marRight w:val="0"/>
      <w:marTop w:val="0"/>
      <w:marBottom w:val="0"/>
      <w:divBdr>
        <w:top w:val="none" w:sz="0" w:space="0" w:color="auto"/>
        <w:left w:val="none" w:sz="0" w:space="0" w:color="auto"/>
        <w:bottom w:val="none" w:sz="0" w:space="0" w:color="auto"/>
        <w:right w:val="none" w:sz="0" w:space="0" w:color="auto"/>
      </w:divBdr>
    </w:div>
    <w:div w:id="847326068">
      <w:bodyDiv w:val="1"/>
      <w:marLeft w:val="0"/>
      <w:marRight w:val="0"/>
      <w:marTop w:val="0"/>
      <w:marBottom w:val="0"/>
      <w:divBdr>
        <w:top w:val="none" w:sz="0" w:space="0" w:color="auto"/>
        <w:left w:val="none" w:sz="0" w:space="0" w:color="auto"/>
        <w:bottom w:val="none" w:sz="0" w:space="0" w:color="auto"/>
        <w:right w:val="none" w:sz="0" w:space="0" w:color="auto"/>
      </w:divBdr>
    </w:div>
    <w:div w:id="853686526">
      <w:bodyDiv w:val="1"/>
      <w:marLeft w:val="0"/>
      <w:marRight w:val="0"/>
      <w:marTop w:val="0"/>
      <w:marBottom w:val="0"/>
      <w:divBdr>
        <w:top w:val="none" w:sz="0" w:space="0" w:color="auto"/>
        <w:left w:val="none" w:sz="0" w:space="0" w:color="auto"/>
        <w:bottom w:val="none" w:sz="0" w:space="0" w:color="auto"/>
        <w:right w:val="none" w:sz="0" w:space="0" w:color="auto"/>
      </w:divBdr>
    </w:div>
    <w:div w:id="894968927">
      <w:bodyDiv w:val="1"/>
      <w:marLeft w:val="0"/>
      <w:marRight w:val="0"/>
      <w:marTop w:val="0"/>
      <w:marBottom w:val="0"/>
      <w:divBdr>
        <w:top w:val="none" w:sz="0" w:space="0" w:color="auto"/>
        <w:left w:val="none" w:sz="0" w:space="0" w:color="auto"/>
        <w:bottom w:val="none" w:sz="0" w:space="0" w:color="auto"/>
        <w:right w:val="none" w:sz="0" w:space="0" w:color="auto"/>
      </w:divBdr>
    </w:div>
    <w:div w:id="932082951">
      <w:bodyDiv w:val="1"/>
      <w:marLeft w:val="0"/>
      <w:marRight w:val="0"/>
      <w:marTop w:val="0"/>
      <w:marBottom w:val="0"/>
      <w:divBdr>
        <w:top w:val="none" w:sz="0" w:space="0" w:color="auto"/>
        <w:left w:val="none" w:sz="0" w:space="0" w:color="auto"/>
        <w:bottom w:val="none" w:sz="0" w:space="0" w:color="auto"/>
        <w:right w:val="none" w:sz="0" w:space="0" w:color="auto"/>
      </w:divBdr>
    </w:div>
    <w:div w:id="1044671138">
      <w:bodyDiv w:val="1"/>
      <w:marLeft w:val="0"/>
      <w:marRight w:val="0"/>
      <w:marTop w:val="0"/>
      <w:marBottom w:val="0"/>
      <w:divBdr>
        <w:top w:val="none" w:sz="0" w:space="0" w:color="auto"/>
        <w:left w:val="none" w:sz="0" w:space="0" w:color="auto"/>
        <w:bottom w:val="none" w:sz="0" w:space="0" w:color="auto"/>
        <w:right w:val="none" w:sz="0" w:space="0" w:color="auto"/>
      </w:divBdr>
    </w:div>
    <w:div w:id="1048990649">
      <w:bodyDiv w:val="1"/>
      <w:marLeft w:val="0"/>
      <w:marRight w:val="0"/>
      <w:marTop w:val="0"/>
      <w:marBottom w:val="0"/>
      <w:divBdr>
        <w:top w:val="none" w:sz="0" w:space="0" w:color="auto"/>
        <w:left w:val="none" w:sz="0" w:space="0" w:color="auto"/>
        <w:bottom w:val="none" w:sz="0" w:space="0" w:color="auto"/>
        <w:right w:val="none" w:sz="0" w:space="0" w:color="auto"/>
      </w:divBdr>
    </w:div>
    <w:div w:id="1066224458">
      <w:bodyDiv w:val="1"/>
      <w:marLeft w:val="0"/>
      <w:marRight w:val="0"/>
      <w:marTop w:val="0"/>
      <w:marBottom w:val="0"/>
      <w:divBdr>
        <w:top w:val="none" w:sz="0" w:space="0" w:color="auto"/>
        <w:left w:val="none" w:sz="0" w:space="0" w:color="auto"/>
        <w:bottom w:val="none" w:sz="0" w:space="0" w:color="auto"/>
        <w:right w:val="none" w:sz="0" w:space="0" w:color="auto"/>
      </w:divBdr>
    </w:div>
    <w:div w:id="1197233990">
      <w:bodyDiv w:val="1"/>
      <w:marLeft w:val="0"/>
      <w:marRight w:val="0"/>
      <w:marTop w:val="0"/>
      <w:marBottom w:val="0"/>
      <w:divBdr>
        <w:top w:val="none" w:sz="0" w:space="0" w:color="auto"/>
        <w:left w:val="none" w:sz="0" w:space="0" w:color="auto"/>
        <w:bottom w:val="none" w:sz="0" w:space="0" w:color="auto"/>
        <w:right w:val="none" w:sz="0" w:space="0" w:color="auto"/>
      </w:divBdr>
    </w:div>
    <w:div w:id="1314605186">
      <w:bodyDiv w:val="1"/>
      <w:marLeft w:val="0"/>
      <w:marRight w:val="0"/>
      <w:marTop w:val="0"/>
      <w:marBottom w:val="0"/>
      <w:divBdr>
        <w:top w:val="none" w:sz="0" w:space="0" w:color="auto"/>
        <w:left w:val="none" w:sz="0" w:space="0" w:color="auto"/>
        <w:bottom w:val="none" w:sz="0" w:space="0" w:color="auto"/>
        <w:right w:val="none" w:sz="0" w:space="0" w:color="auto"/>
      </w:divBdr>
    </w:div>
    <w:div w:id="1330060711">
      <w:bodyDiv w:val="1"/>
      <w:marLeft w:val="0"/>
      <w:marRight w:val="0"/>
      <w:marTop w:val="0"/>
      <w:marBottom w:val="0"/>
      <w:divBdr>
        <w:top w:val="none" w:sz="0" w:space="0" w:color="auto"/>
        <w:left w:val="none" w:sz="0" w:space="0" w:color="auto"/>
        <w:bottom w:val="none" w:sz="0" w:space="0" w:color="auto"/>
        <w:right w:val="none" w:sz="0" w:space="0" w:color="auto"/>
      </w:divBdr>
    </w:div>
    <w:div w:id="1338272252">
      <w:bodyDiv w:val="1"/>
      <w:marLeft w:val="0"/>
      <w:marRight w:val="0"/>
      <w:marTop w:val="0"/>
      <w:marBottom w:val="0"/>
      <w:divBdr>
        <w:top w:val="none" w:sz="0" w:space="0" w:color="auto"/>
        <w:left w:val="none" w:sz="0" w:space="0" w:color="auto"/>
        <w:bottom w:val="none" w:sz="0" w:space="0" w:color="auto"/>
        <w:right w:val="none" w:sz="0" w:space="0" w:color="auto"/>
      </w:divBdr>
    </w:div>
    <w:div w:id="1531607326">
      <w:bodyDiv w:val="1"/>
      <w:marLeft w:val="0"/>
      <w:marRight w:val="0"/>
      <w:marTop w:val="0"/>
      <w:marBottom w:val="0"/>
      <w:divBdr>
        <w:top w:val="none" w:sz="0" w:space="0" w:color="auto"/>
        <w:left w:val="none" w:sz="0" w:space="0" w:color="auto"/>
        <w:bottom w:val="none" w:sz="0" w:space="0" w:color="auto"/>
        <w:right w:val="none" w:sz="0" w:space="0" w:color="auto"/>
      </w:divBdr>
    </w:div>
    <w:div w:id="1557276167">
      <w:bodyDiv w:val="1"/>
      <w:marLeft w:val="0"/>
      <w:marRight w:val="0"/>
      <w:marTop w:val="0"/>
      <w:marBottom w:val="0"/>
      <w:divBdr>
        <w:top w:val="none" w:sz="0" w:space="0" w:color="auto"/>
        <w:left w:val="none" w:sz="0" w:space="0" w:color="auto"/>
        <w:bottom w:val="none" w:sz="0" w:space="0" w:color="auto"/>
        <w:right w:val="none" w:sz="0" w:space="0" w:color="auto"/>
      </w:divBdr>
    </w:div>
    <w:div w:id="1591310993">
      <w:bodyDiv w:val="1"/>
      <w:marLeft w:val="0"/>
      <w:marRight w:val="0"/>
      <w:marTop w:val="0"/>
      <w:marBottom w:val="0"/>
      <w:divBdr>
        <w:top w:val="none" w:sz="0" w:space="0" w:color="auto"/>
        <w:left w:val="none" w:sz="0" w:space="0" w:color="auto"/>
        <w:bottom w:val="none" w:sz="0" w:space="0" w:color="auto"/>
        <w:right w:val="none" w:sz="0" w:space="0" w:color="auto"/>
      </w:divBdr>
    </w:div>
    <w:div w:id="1634477329">
      <w:bodyDiv w:val="1"/>
      <w:marLeft w:val="0"/>
      <w:marRight w:val="0"/>
      <w:marTop w:val="0"/>
      <w:marBottom w:val="0"/>
      <w:divBdr>
        <w:top w:val="none" w:sz="0" w:space="0" w:color="auto"/>
        <w:left w:val="none" w:sz="0" w:space="0" w:color="auto"/>
        <w:bottom w:val="none" w:sz="0" w:space="0" w:color="auto"/>
        <w:right w:val="none" w:sz="0" w:space="0" w:color="auto"/>
      </w:divBdr>
    </w:div>
    <w:div w:id="1660570652">
      <w:bodyDiv w:val="1"/>
      <w:marLeft w:val="0"/>
      <w:marRight w:val="0"/>
      <w:marTop w:val="0"/>
      <w:marBottom w:val="0"/>
      <w:divBdr>
        <w:top w:val="none" w:sz="0" w:space="0" w:color="auto"/>
        <w:left w:val="none" w:sz="0" w:space="0" w:color="auto"/>
        <w:bottom w:val="none" w:sz="0" w:space="0" w:color="auto"/>
        <w:right w:val="none" w:sz="0" w:space="0" w:color="auto"/>
      </w:divBdr>
    </w:div>
    <w:div w:id="1929070101">
      <w:bodyDiv w:val="1"/>
      <w:marLeft w:val="0"/>
      <w:marRight w:val="0"/>
      <w:marTop w:val="0"/>
      <w:marBottom w:val="0"/>
      <w:divBdr>
        <w:top w:val="none" w:sz="0" w:space="0" w:color="auto"/>
        <w:left w:val="none" w:sz="0" w:space="0" w:color="auto"/>
        <w:bottom w:val="none" w:sz="0" w:space="0" w:color="auto"/>
        <w:right w:val="none" w:sz="0" w:space="0" w:color="auto"/>
      </w:divBdr>
    </w:div>
    <w:div w:id="1951742112">
      <w:bodyDiv w:val="1"/>
      <w:marLeft w:val="0"/>
      <w:marRight w:val="0"/>
      <w:marTop w:val="0"/>
      <w:marBottom w:val="0"/>
      <w:divBdr>
        <w:top w:val="none" w:sz="0" w:space="0" w:color="auto"/>
        <w:left w:val="none" w:sz="0" w:space="0" w:color="auto"/>
        <w:bottom w:val="none" w:sz="0" w:space="0" w:color="auto"/>
        <w:right w:val="none" w:sz="0" w:space="0" w:color="auto"/>
      </w:divBdr>
    </w:div>
    <w:div w:id="1957592069">
      <w:bodyDiv w:val="1"/>
      <w:marLeft w:val="0"/>
      <w:marRight w:val="0"/>
      <w:marTop w:val="0"/>
      <w:marBottom w:val="0"/>
      <w:divBdr>
        <w:top w:val="none" w:sz="0" w:space="0" w:color="auto"/>
        <w:left w:val="none" w:sz="0" w:space="0" w:color="auto"/>
        <w:bottom w:val="none" w:sz="0" w:space="0" w:color="auto"/>
        <w:right w:val="none" w:sz="0" w:space="0" w:color="auto"/>
      </w:divBdr>
    </w:div>
    <w:div w:id="1960914408">
      <w:bodyDiv w:val="1"/>
      <w:marLeft w:val="0"/>
      <w:marRight w:val="0"/>
      <w:marTop w:val="0"/>
      <w:marBottom w:val="0"/>
      <w:divBdr>
        <w:top w:val="none" w:sz="0" w:space="0" w:color="auto"/>
        <w:left w:val="none" w:sz="0" w:space="0" w:color="auto"/>
        <w:bottom w:val="none" w:sz="0" w:space="0" w:color="auto"/>
        <w:right w:val="none" w:sz="0" w:space="0" w:color="auto"/>
      </w:divBdr>
    </w:div>
    <w:div w:id="2024210764">
      <w:bodyDiv w:val="1"/>
      <w:marLeft w:val="0"/>
      <w:marRight w:val="0"/>
      <w:marTop w:val="0"/>
      <w:marBottom w:val="0"/>
      <w:divBdr>
        <w:top w:val="none" w:sz="0" w:space="0" w:color="auto"/>
        <w:left w:val="none" w:sz="0" w:space="0" w:color="auto"/>
        <w:bottom w:val="none" w:sz="0" w:space="0" w:color="auto"/>
        <w:right w:val="none" w:sz="0" w:space="0" w:color="auto"/>
      </w:divBdr>
    </w:div>
    <w:div w:id="20248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npal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189B6-0A79-4C50-B698-62C86DA4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cp:lastPrinted>2013-09-18T16:12:00Z</cp:lastPrinted>
  <dcterms:created xsi:type="dcterms:W3CDTF">2013-09-17T15:44:00Z</dcterms:created>
  <dcterms:modified xsi:type="dcterms:W3CDTF">2013-09-23T13:23:00Z</dcterms:modified>
</cp:coreProperties>
</file>